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4D9D" w14:textId="77777777" w:rsidR="000217E3" w:rsidRDefault="000217E3" w:rsidP="000217E3">
      <w:pPr>
        <w:spacing w:after="0" w:line="240" w:lineRule="auto"/>
        <w:rPr>
          <w:rFonts w:ascii="Arial" w:hAnsi="Arial" w:cs="Arial"/>
          <w:b/>
          <w:sz w:val="28"/>
          <w:szCs w:val="28"/>
        </w:rPr>
      </w:pPr>
    </w:p>
    <w:p w14:paraId="5D1D71DA" w14:textId="77777777" w:rsidR="000217E3" w:rsidRDefault="000217E3" w:rsidP="000217E3">
      <w:pPr>
        <w:spacing w:after="0" w:line="240" w:lineRule="auto"/>
        <w:rPr>
          <w:rFonts w:ascii="Arial" w:hAnsi="Arial" w:cs="Arial"/>
          <w:b/>
          <w:sz w:val="28"/>
          <w:szCs w:val="28"/>
        </w:rPr>
      </w:pPr>
    </w:p>
    <w:p w14:paraId="4DA58EBD" w14:textId="77777777" w:rsidR="000217E3" w:rsidRDefault="000217E3" w:rsidP="000217E3">
      <w:pPr>
        <w:spacing w:after="0" w:line="240" w:lineRule="auto"/>
        <w:rPr>
          <w:rFonts w:ascii="Arial" w:hAnsi="Arial" w:cs="Arial"/>
          <w:b/>
          <w:sz w:val="28"/>
          <w:szCs w:val="28"/>
        </w:rPr>
      </w:pPr>
    </w:p>
    <w:p w14:paraId="6361BAA1" w14:textId="77777777" w:rsidR="000217E3" w:rsidRDefault="000217E3" w:rsidP="000217E3">
      <w:pPr>
        <w:spacing w:after="0" w:line="240" w:lineRule="auto"/>
        <w:rPr>
          <w:rFonts w:ascii="Arial" w:hAnsi="Arial" w:cs="Arial"/>
          <w:b/>
          <w:sz w:val="28"/>
          <w:szCs w:val="28"/>
        </w:rPr>
      </w:pPr>
    </w:p>
    <w:p w14:paraId="3741A7C0" w14:textId="77777777" w:rsidR="000217E3" w:rsidRDefault="000217E3" w:rsidP="000217E3">
      <w:pPr>
        <w:spacing w:after="0" w:line="240" w:lineRule="auto"/>
        <w:rPr>
          <w:rFonts w:ascii="Arial" w:hAnsi="Arial" w:cs="Arial"/>
          <w:b/>
          <w:sz w:val="28"/>
          <w:szCs w:val="28"/>
        </w:rPr>
      </w:pPr>
    </w:p>
    <w:p w14:paraId="6CCD54DA" w14:textId="77777777" w:rsidR="000217E3" w:rsidRDefault="000217E3" w:rsidP="000217E3">
      <w:pPr>
        <w:spacing w:after="0" w:line="240" w:lineRule="auto"/>
        <w:rPr>
          <w:rFonts w:ascii="Arial" w:hAnsi="Arial" w:cs="Arial"/>
          <w:b/>
          <w:sz w:val="28"/>
          <w:szCs w:val="28"/>
        </w:rPr>
      </w:pPr>
    </w:p>
    <w:p w14:paraId="1C3D22D0" w14:textId="77777777" w:rsidR="000217E3" w:rsidRDefault="000217E3" w:rsidP="000217E3">
      <w:pPr>
        <w:spacing w:after="0" w:line="240" w:lineRule="auto"/>
        <w:rPr>
          <w:rFonts w:ascii="Arial" w:hAnsi="Arial" w:cs="Arial"/>
          <w:b/>
          <w:sz w:val="28"/>
          <w:szCs w:val="28"/>
        </w:rPr>
      </w:pPr>
    </w:p>
    <w:p w14:paraId="706D4387" w14:textId="77777777" w:rsidR="000217E3" w:rsidRDefault="000217E3" w:rsidP="000217E3">
      <w:pPr>
        <w:spacing w:after="0" w:line="240" w:lineRule="auto"/>
        <w:rPr>
          <w:rFonts w:ascii="Arial" w:hAnsi="Arial" w:cs="Arial"/>
          <w:b/>
          <w:sz w:val="28"/>
          <w:szCs w:val="28"/>
        </w:rPr>
      </w:pPr>
    </w:p>
    <w:p w14:paraId="2AC47433" w14:textId="77777777" w:rsidR="000217E3" w:rsidRDefault="000217E3" w:rsidP="000217E3">
      <w:pPr>
        <w:spacing w:after="0" w:line="240" w:lineRule="auto"/>
        <w:rPr>
          <w:rFonts w:ascii="Arial" w:hAnsi="Arial" w:cs="Arial"/>
          <w:b/>
          <w:sz w:val="28"/>
          <w:szCs w:val="28"/>
        </w:rPr>
      </w:pPr>
    </w:p>
    <w:p w14:paraId="4DAAA091" w14:textId="77777777" w:rsidR="000217E3" w:rsidRPr="009102BA" w:rsidRDefault="000217E3" w:rsidP="000217E3">
      <w:pPr>
        <w:spacing w:after="0" w:line="240" w:lineRule="auto"/>
        <w:jc w:val="center"/>
        <w:rPr>
          <w:rFonts w:ascii="Arial" w:hAnsi="Arial" w:cs="Arial"/>
          <w:b/>
          <w:sz w:val="28"/>
          <w:szCs w:val="28"/>
        </w:rPr>
      </w:pPr>
      <w:r w:rsidRPr="006F56A1">
        <w:rPr>
          <w:rFonts w:eastAsia="Times New Roman" w:cs="Arial"/>
          <w:b/>
          <w:bCs/>
          <w:sz w:val="40"/>
          <w:szCs w:val="40"/>
          <w:lang w:eastAsia="en-GB"/>
        </w:rPr>
        <w:t>Annual Report and Financial Statements of the</w:t>
      </w:r>
      <w:r w:rsidRPr="00D56BD1">
        <w:rPr>
          <w:rFonts w:eastAsia="Times New Roman" w:cs="Arial"/>
          <w:b/>
          <w:bCs/>
          <w:sz w:val="40"/>
          <w:szCs w:val="40"/>
          <w:lang w:eastAsia="en-GB"/>
        </w:rPr>
        <w:t xml:space="preserve"> Parochial Church Council of </w:t>
      </w:r>
      <w:r w:rsidRPr="00D56BD1">
        <w:rPr>
          <w:rFonts w:eastAsia="Times New Roman" w:cs="Arial"/>
          <w:b/>
          <w:bCs/>
          <w:color w:val="FF0000"/>
          <w:sz w:val="40"/>
          <w:szCs w:val="40"/>
          <w:lang w:eastAsia="en-GB"/>
        </w:rPr>
        <w:t>XXXX</w:t>
      </w:r>
    </w:p>
    <w:p w14:paraId="25DEC4ED" w14:textId="77777777" w:rsidR="000217E3" w:rsidRPr="00D56BD1" w:rsidRDefault="000217E3" w:rsidP="000217E3">
      <w:pPr>
        <w:spacing w:after="0" w:line="240" w:lineRule="auto"/>
        <w:jc w:val="center"/>
        <w:rPr>
          <w:rFonts w:eastAsia="Times New Roman" w:cs="Arial"/>
          <w:bCs/>
          <w:sz w:val="40"/>
          <w:szCs w:val="40"/>
          <w:lang w:eastAsia="en-GB"/>
        </w:rPr>
      </w:pPr>
    </w:p>
    <w:p w14:paraId="6E35814D" w14:textId="18B8998C" w:rsidR="000217E3" w:rsidRDefault="000217E3" w:rsidP="000217E3">
      <w:pPr>
        <w:spacing w:after="0" w:line="240" w:lineRule="auto"/>
        <w:jc w:val="center"/>
        <w:rPr>
          <w:rFonts w:cs="Arial"/>
          <w:b/>
          <w:sz w:val="28"/>
          <w:szCs w:val="28"/>
        </w:rPr>
      </w:pPr>
      <w:r w:rsidRPr="00D56BD1">
        <w:rPr>
          <w:rFonts w:cs="Arial"/>
          <w:b/>
          <w:sz w:val="28"/>
          <w:szCs w:val="28"/>
        </w:rPr>
        <w:t>For the year ended 31</w:t>
      </w:r>
      <w:r w:rsidRPr="00D56BD1">
        <w:rPr>
          <w:rFonts w:cs="Arial"/>
          <w:b/>
          <w:sz w:val="28"/>
          <w:szCs w:val="28"/>
          <w:vertAlign w:val="superscript"/>
        </w:rPr>
        <w:t>st</w:t>
      </w:r>
      <w:r>
        <w:rPr>
          <w:rFonts w:cs="Arial"/>
          <w:b/>
          <w:sz w:val="28"/>
          <w:szCs w:val="28"/>
        </w:rPr>
        <w:t xml:space="preserve"> December 202</w:t>
      </w:r>
      <w:r w:rsidR="0003585D">
        <w:rPr>
          <w:rFonts w:cs="Arial"/>
          <w:b/>
          <w:sz w:val="28"/>
          <w:szCs w:val="28"/>
        </w:rPr>
        <w:t>5</w:t>
      </w:r>
    </w:p>
    <w:p w14:paraId="15AE5293" w14:textId="5524B2EF" w:rsidR="000217E3" w:rsidRPr="00917183" w:rsidRDefault="000217E3" w:rsidP="000217E3">
      <w:pPr>
        <w:spacing w:after="0" w:line="240" w:lineRule="auto"/>
        <w:jc w:val="center"/>
        <w:rPr>
          <w:rFonts w:ascii="Arial" w:hAnsi="Arial" w:cs="Arial"/>
          <w:b/>
          <w:i/>
          <w:sz w:val="24"/>
          <w:szCs w:val="24"/>
        </w:rPr>
      </w:pPr>
      <w:r w:rsidRPr="00D56BD1">
        <w:rPr>
          <w:rFonts w:cs="Arial"/>
          <w:b/>
          <w:i/>
          <w:sz w:val="24"/>
          <w:szCs w:val="24"/>
        </w:rPr>
        <w:t>Charity registration number</w:t>
      </w:r>
      <w:r w:rsidR="00917183">
        <w:rPr>
          <w:rFonts w:cs="Arial"/>
          <w:b/>
          <w:i/>
          <w:sz w:val="24"/>
          <w:szCs w:val="24"/>
        </w:rPr>
        <w:t xml:space="preserve"> </w:t>
      </w:r>
      <w:r w:rsidR="00917183" w:rsidRPr="00917183">
        <w:rPr>
          <w:rFonts w:cs="Arial"/>
          <w:bCs/>
          <w:i/>
          <w:sz w:val="24"/>
          <w:szCs w:val="24"/>
        </w:rPr>
        <w:t>(if applicable)</w:t>
      </w:r>
      <w:r w:rsidRPr="00917183">
        <w:rPr>
          <w:rFonts w:cs="Arial"/>
          <w:bCs/>
          <w:i/>
          <w:sz w:val="24"/>
          <w:szCs w:val="24"/>
        </w:rPr>
        <w:t>:</w:t>
      </w:r>
      <w:r w:rsidR="00917183">
        <w:rPr>
          <w:rFonts w:cs="Arial"/>
          <w:bCs/>
          <w:i/>
          <w:sz w:val="24"/>
          <w:szCs w:val="24"/>
        </w:rPr>
        <w:t xml:space="preserve"> </w:t>
      </w:r>
    </w:p>
    <w:p w14:paraId="5BA27E95" w14:textId="77777777" w:rsidR="000217E3" w:rsidRDefault="000217E3" w:rsidP="000217E3">
      <w:pPr>
        <w:spacing w:after="0" w:line="240" w:lineRule="auto"/>
        <w:jc w:val="center"/>
        <w:rPr>
          <w:rFonts w:ascii="Arial" w:hAnsi="Arial" w:cs="Arial"/>
          <w:b/>
          <w:sz w:val="28"/>
          <w:szCs w:val="28"/>
        </w:rPr>
      </w:pPr>
    </w:p>
    <w:p w14:paraId="6FACE4A4" w14:textId="02EE5264" w:rsidR="000217E3" w:rsidRDefault="000217E3">
      <w:pPr>
        <w:rPr>
          <w:rFonts w:ascii="Arial" w:hAnsi="Arial" w:cs="Arial"/>
          <w:b/>
          <w:sz w:val="28"/>
          <w:szCs w:val="28"/>
        </w:rPr>
      </w:pPr>
      <w:r>
        <w:rPr>
          <w:rFonts w:ascii="Arial" w:hAnsi="Arial" w:cs="Arial"/>
          <w:b/>
          <w:sz w:val="28"/>
          <w:szCs w:val="28"/>
        </w:rPr>
        <w:br w:type="page"/>
      </w:r>
    </w:p>
    <w:p w14:paraId="0BDB8379" w14:textId="77777777" w:rsidR="00A54DA2" w:rsidRDefault="00A54DA2" w:rsidP="00480FAE">
      <w:pPr>
        <w:spacing w:after="0" w:line="240" w:lineRule="auto"/>
        <w:rPr>
          <w:rFonts w:ascii="Arial" w:hAnsi="Arial" w:cs="Arial"/>
          <w:b/>
          <w:sz w:val="28"/>
          <w:szCs w:val="28"/>
        </w:rPr>
      </w:pPr>
    </w:p>
    <w:p w14:paraId="56CC51D3" w14:textId="30204ECB" w:rsidR="00A54DA2" w:rsidRDefault="00A749D5" w:rsidP="00A54DA2">
      <w:pPr>
        <w:spacing w:after="0" w:line="240" w:lineRule="auto"/>
        <w:jc w:val="right"/>
        <w:rPr>
          <w:rFonts w:ascii="Arial" w:hAnsi="Arial" w:cs="Arial"/>
          <w:b/>
          <w:sz w:val="28"/>
          <w:szCs w:val="28"/>
        </w:rPr>
      </w:pPr>
      <w:r>
        <w:rPr>
          <w:rFonts w:ascii="Arial" w:hAnsi="Arial" w:cs="Arial"/>
          <w:b/>
          <w:noProof/>
          <w:sz w:val="28"/>
          <w:szCs w:val="28"/>
        </w:rPr>
        <w:drawing>
          <wp:inline distT="0" distB="0" distL="0" distR="0" wp14:anchorId="5D76BBDF" wp14:editId="421B65E1">
            <wp:extent cx="2390140" cy="707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140" cy="707390"/>
                    </a:xfrm>
                    <a:prstGeom prst="rect">
                      <a:avLst/>
                    </a:prstGeom>
                    <a:noFill/>
                  </pic:spPr>
                </pic:pic>
              </a:graphicData>
            </a:graphic>
          </wp:inline>
        </w:drawing>
      </w:r>
    </w:p>
    <w:p w14:paraId="776BFB5E" w14:textId="77777777" w:rsidR="00A54DA2" w:rsidRDefault="00A54DA2" w:rsidP="00480FAE">
      <w:pPr>
        <w:spacing w:after="0" w:line="240" w:lineRule="auto"/>
        <w:rPr>
          <w:rFonts w:ascii="Arial" w:hAnsi="Arial" w:cs="Arial"/>
          <w:b/>
          <w:sz w:val="28"/>
          <w:szCs w:val="28"/>
        </w:rPr>
      </w:pPr>
    </w:p>
    <w:p w14:paraId="487E6203" w14:textId="51D22C19" w:rsidR="005E43D8" w:rsidRDefault="00C90E2F" w:rsidP="00480FAE">
      <w:pPr>
        <w:spacing w:after="0" w:line="240" w:lineRule="auto"/>
        <w:rPr>
          <w:rFonts w:ascii="Arial" w:hAnsi="Arial" w:cs="Arial"/>
          <w:b/>
          <w:sz w:val="24"/>
          <w:szCs w:val="24"/>
        </w:rPr>
      </w:pPr>
      <w:r w:rsidRPr="00E063C0">
        <w:rPr>
          <w:rFonts w:ascii="Arial" w:hAnsi="Arial" w:cs="Arial"/>
          <w:b/>
          <w:sz w:val="28"/>
          <w:szCs w:val="28"/>
        </w:rPr>
        <w:t>Trustees’ Annual Report for the</w:t>
      </w:r>
      <w:r w:rsidR="00A749D5">
        <w:rPr>
          <w:rFonts w:ascii="Arial" w:hAnsi="Arial" w:cs="Arial"/>
          <w:b/>
          <w:sz w:val="28"/>
          <w:szCs w:val="28"/>
        </w:rPr>
        <w:t xml:space="preserve"> year ended 31</w:t>
      </w:r>
      <w:r w:rsidR="00A749D5" w:rsidRPr="00A749D5">
        <w:rPr>
          <w:rFonts w:ascii="Arial" w:hAnsi="Arial" w:cs="Arial"/>
          <w:b/>
          <w:sz w:val="28"/>
          <w:szCs w:val="28"/>
          <w:vertAlign w:val="superscript"/>
        </w:rPr>
        <w:t>st</w:t>
      </w:r>
      <w:r w:rsidR="00A749D5">
        <w:rPr>
          <w:rFonts w:ascii="Arial" w:hAnsi="Arial" w:cs="Arial"/>
          <w:b/>
          <w:sz w:val="28"/>
          <w:szCs w:val="28"/>
        </w:rPr>
        <w:t xml:space="preserve"> December 202</w:t>
      </w:r>
      <w:r w:rsidR="0003585D">
        <w:rPr>
          <w:rFonts w:ascii="Arial" w:hAnsi="Arial" w:cs="Arial"/>
          <w:b/>
          <w:sz w:val="28"/>
          <w:szCs w:val="28"/>
        </w:rPr>
        <w:t>5</w:t>
      </w:r>
    </w:p>
    <w:p w14:paraId="01997E23" w14:textId="318776C3" w:rsidR="00A749D5" w:rsidRDefault="00A749D5" w:rsidP="00480FAE">
      <w:pPr>
        <w:spacing w:after="0" w:line="240" w:lineRule="auto"/>
        <w:rPr>
          <w:rFonts w:ascii="Arial" w:hAnsi="Arial" w:cs="Arial"/>
          <w:b/>
          <w:sz w:val="24"/>
          <w:szCs w:val="24"/>
        </w:rPr>
      </w:pPr>
    </w:p>
    <w:tbl>
      <w:tblPr>
        <w:tblStyle w:val="TableGrid"/>
        <w:tblW w:w="10201" w:type="dxa"/>
        <w:tblLook w:val="04A0" w:firstRow="1" w:lastRow="0" w:firstColumn="1" w:lastColumn="0" w:noHBand="0" w:noVBand="1"/>
      </w:tblPr>
      <w:tblGrid>
        <w:gridCol w:w="2972"/>
        <w:gridCol w:w="7229"/>
      </w:tblGrid>
      <w:tr w:rsidR="00265191" w14:paraId="701B5841" w14:textId="77777777" w:rsidTr="00265191">
        <w:tc>
          <w:tcPr>
            <w:tcW w:w="2972" w:type="dxa"/>
          </w:tcPr>
          <w:p w14:paraId="649D2BC4" w14:textId="77777777" w:rsidR="00265191" w:rsidRDefault="00265191" w:rsidP="00480FAE">
            <w:pPr>
              <w:rPr>
                <w:rFonts w:ascii="Arial" w:hAnsi="Arial" w:cs="Arial"/>
                <w:b/>
                <w:sz w:val="24"/>
                <w:szCs w:val="24"/>
              </w:rPr>
            </w:pPr>
            <w:r>
              <w:rPr>
                <w:rFonts w:ascii="Arial" w:hAnsi="Arial" w:cs="Arial"/>
                <w:b/>
                <w:sz w:val="24"/>
                <w:szCs w:val="24"/>
              </w:rPr>
              <w:t>PCC name:</w:t>
            </w:r>
          </w:p>
          <w:p w14:paraId="17E834E4" w14:textId="12410D05" w:rsidR="00375EF8" w:rsidRDefault="00375EF8" w:rsidP="00480FAE">
            <w:pPr>
              <w:rPr>
                <w:rFonts w:ascii="Arial" w:hAnsi="Arial" w:cs="Arial"/>
                <w:b/>
                <w:sz w:val="24"/>
                <w:szCs w:val="24"/>
              </w:rPr>
            </w:pPr>
          </w:p>
        </w:tc>
        <w:tc>
          <w:tcPr>
            <w:tcW w:w="7229" w:type="dxa"/>
          </w:tcPr>
          <w:p w14:paraId="4241C47A" w14:textId="77777777" w:rsidR="00265191" w:rsidRDefault="00265191" w:rsidP="00480FAE">
            <w:pPr>
              <w:rPr>
                <w:rFonts w:ascii="Arial" w:hAnsi="Arial" w:cs="Arial"/>
                <w:b/>
                <w:sz w:val="24"/>
                <w:szCs w:val="24"/>
              </w:rPr>
            </w:pPr>
          </w:p>
        </w:tc>
      </w:tr>
    </w:tbl>
    <w:p w14:paraId="34E3F3D4" w14:textId="280DCF74" w:rsidR="00265191" w:rsidRDefault="00265191" w:rsidP="00480FAE">
      <w:pPr>
        <w:spacing w:after="0" w:line="240" w:lineRule="auto"/>
        <w:rPr>
          <w:rFonts w:ascii="Arial" w:hAnsi="Arial" w:cs="Arial"/>
          <w:b/>
          <w:sz w:val="24"/>
          <w:szCs w:val="24"/>
        </w:rPr>
      </w:pPr>
    </w:p>
    <w:tbl>
      <w:tblPr>
        <w:tblStyle w:val="TableGrid"/>
        <w:tblW w:w="10201" w:type="dxa"/>
        <w:tblLook w:val="04A0" w:firstRow="1" w:lastRow="0" w:firstColumn="1" w:lastColumn="0" w:noHBand="0" w:noVBand="1"/>
      </w:tblPr>
      <w:tblGrid>
        <w:gridCol w:w="2972"/>
        <w:gridCol w:w="7229"/>
      </w:tblGrid>
      <w:tr w:rsidR="00265191" w14:paraId="12344651" w14:textId="77777777" w:rsidTr="002A0DD7">
        <w:tc>
          <w:tcPr>
            <w:tcW w:w="2972" w:type="dxa"/>
          </w:tcPr>
          <w:p w14:paraId="0E6392BD" w14:textId="77777777" w:rsidR="00265191" w:rsidRDefault="00265191" w:rsidP="002A0DD7">
            <w:pPr>
              <w:rPr>
                <w:rFonts w:ascii="Arial" w:hAnsi="Arial" w:cs="Arial"/>
                <w:b/>
                <w:sz w:val="24"/>
                <w:szCs w:val="24"/>
              </w:rPr>
            </w:pPr>
            <w:r>
              <w:rPr>
                <w:rFonts w:ascii="Arial" w:hAnsi="Arial" w:cs="Arial"/>
                <w:b/>
                <w:sz w:val="24"/>
                <w:szCs w:val="24"/>
              </w:rPr>
              <w:t>Charity Commission registration number:</w:t>
            </w:r>
          </w:p>
          <w:p w14:paraId="3965D249" w14:textId="77777777" w:rsidR="00265191" w:rsidRPr="008A01A1" w:rsidRDefault="00265191" w:rsidP="002A0DD7">
            <w:pPr>
              <w:rPr>
                <w:rFonts w:ascii="Arial" w:hAnsi="Arial" w:cs="Arial"/>
                <w:bCs/>
                <w:i/>
                <w:iCs/>
              </w:rPr>
            </w:pPr>
            <w:r w:rsidRPr="008A01A1">
              <w:rPr>
                <w:rFonts w:ascii="Arial" w:hAnsi="Arial" w:cs="Arial"/>
                <w:bCs/>
                <w:i/>
                <w:iCs/>
              </w:rPr>
              <w:t>(if applicable)</w:t>
            </w:r>
          </w:p>
          <w:p w14:paraId="33CABD54" w14:textId="2E9F895F" w:rsidR="00375EF8" w:rsidRPr="00265191" w:rsidRDefault="00375EF8" w:rsidP="002A0DD7">
            <w:pPr>
              <w:rPr>
                <w:rFonts w:ascii="Arial" w:hAnsi="Arial" w:cs="Arial"/>
                <w:bCs/>
                <w:i/>
                <w:iCs/>
                <w:sz w:val="18"/>
                <w:szCs w:val="18"/>
              </w:rPr>
            </w:pPr>
          </w:p>
        </w:tc>
        <w:tc>
          <w:tcPr>
            <w:tcW w:w="7229" w:type="dxa"/>
          </w:tcPr>
          <w:p w14:paraId="76A1C38B" w14:textId="77777777" w:rsidR="00265191" w:rsidRDefault="00265191" w:rsidP="002A0DD7">
            <w:pPr>
              <w:rPr>
                <w:rFonts w:ascii="Arial" w:hAnsi="Arial" w:cs="Arial"/>
                <w:b/>
                <w:sz w:val="24"/>
                <w:szCs w:val="24"/>
              </w:rPr>
            </w:pPr>
          </w:p>
          <w:p w14:paraId="03CE08CD" w14:textId="67E9279E" w:rsidR="00265191" w:rsidRDefault="00265191" w:rsidP="002A0DD7">
            <w:pPr>
              <w:rPr>
                <w:rFonts w:ascii="Arial" w:hAnsi="Arial" w:cs="Arial"/>
                <w:b/>
                <w:sz w:val="24"/>
                <w:szCs w:val="24"/>
              </w:rPr>
            </w:pPr>
          </w:p>
        </w:tc>
      </w:tr>
    </w:tbl>
    <w:p w14:paraId="34DC5AE6" w14:textId="7A7A3A7C" w:rsidR="00265191" w:rsidRDefault="00265191" w:rsidP="00480FAE">
      <w:pPr>
        <w:spacing w:after="0" w:line="240" w:lineRule="auto"/>
        <w:rPr>
          <w:rFonts w:ascii="Arial" w:hAnsi="Arial" w:cs="Arial"/>
          <w:b/>
          <w:sz w:val="24"/>
          <w:szCs w:val="24"/>
        </w:rPr>
      </w:pPr>
    </w:p>
    <w:p w14:paraId="13CEC7DE" w14:textId="77777777" w:rsidR="00480FAE" w:rsidRPr="00E063C0" w:rsidRDefault="00480FAE" w:rsidP="00480FAE">
      <w:pPr>
        <w:spacing w:after="0" w:line="240" w:lineRule="auto"/>
        <w:rPr>
          <w:rFonts w:ascii="Arial" w:hAnsi="Arial" w:cs="Arial"/>
          <w:b/>
          <w:sz w:val="28"/>
          <w:szCs w:val="28"/>
        </w:rPr>
      </w:pPr>
      <w:r w:rsidRPr="00E063C0">
        <w:rPr>
          <w:rFonts w:ascii="Arial" w:hAnsi="Arial" w:cs="Arial"/>
          <w:b/>
          <w:sz w:val="28"/>
          <w:szCs w:val="28"/>
        </w:rPr>
        <w:t>Objectives and Activities</w:t>
      </w:r>
    </w:p>
    <w:p w14:paraId="7ED656E7" w14:textId="77777777" w:rsidR="00480FAE" w:rsidRDefault="00480FAE" w:rsidP="00480FAE">
      <w:pPr>
        <w:spacing w:after="0" w:line="240" w:lineRule="auto"/>
        <w:rPr>
          <w:rFonts w:ascii="Arial" w:hAnsi="Arial" w:cs="Arial"/>
          <w:b/>
        </w:rPr>
      </w:pPr>
    </w:p>
    <w:tbl>
      <w:tblPr>
        <w:tblStyle w:val="TableGrid"/>
        <w:tblW w:w="10201" w:type="dxa"/>
        <w:tblLook w:val="04A0" w:firstRow="1" w:lastRow="0" w:firstColumn="1" w:lastColumn="0" w:noHBand="0" w:noVBand="1"/>
      </w:tblPr>
      <w:tblGrid>
        <w:gridCol w:w="3025"/>
        <w:gridCol w:w="7176"/>
      </w:tblGrid>
      <w:tr w:rsidR="00A749D5" w14:paraId="1683654D" w14:textId="77777777" w:rsidTr="00265191">
        <w:tc>
          <w:tcPr>
            <w:tcW w:w="3025" w:type="dxa"/>
          </w:tcPr>
          <w:p w14:paraId="0117A361" w14:textId="256F7893" w:rsidR="00A749D5" w:rsidRPr="00C54651" w:rsidRDefault="00A749D5" w:rsidP="00480FAE">
            <w:pPr>
              <w:rPr>
                <w:rFonts w:ascii="Arial" w:hAnsi="Arial" w:cs="Arial"/>
              </w:rPr>
            </w:pPr>
            <w:r w:rsidRPr="00C54651">
              <w:rPr>
                <w:rFonts w:ascii="Arial" w:hAnsi="Arial" w:cs="Arial"/>
              </w:rPr>
              <w:t xml:space="preserve">Summary of the purposes of the </w:t>
            </w:r>
            <w:r w:rsidR="000217E3">
              <w:rPr>
                <w:rFonts w:ascii="Arial" w:hAnsi="Arial" w:cs="Arial"/>
              </w:rPr>
              <w:t>PCC</w:t>
            </w:r>
            <w:r w:rsidRPr="00C54651">
              <w:rPr>
                <w:rFonts w:ascii="Arial" w:hAnsi="Arial" w:cs="Arial"/>
              </w:rPr>
              <w:t xml:space="preserve"> as set out in its governing document</w:t>
            </w:r>
          </w:p>
        </w:tc>
        <w:tc>
          <w:tcPr>
            <w:tcW w:w="7176" w:type="dxa"/>
          </w:tcPr>
          <w:p w14:paraId="252AA51A" w14:textId="77777777" w:rsidR="00325DCD" w:rsidRDefault="00325DCD" w:rsidP="00325DCD">
            <w:pPr>
              <w:numPr>
                <w:ilvl w:val="12"/>
                <w:numId w:val="0"/>
              </w:numPr>
              <w:jc w:val="both"/>
              <w:rPr>
                <w:rFonts w:ascii="Arial" w:hAnsi="Arial" w:cs="Arial"/>
              </w:rPr>
            </w:pPr>
            <w:r>
              <w:rPr>
                <w:rFonts w:ascii="Arial" w:hAnsi="Arial" w:cs="Arial"/>
              </w:rPr>
              <w:t xml:space="preserve">The Parochial Church Council of </w:t>
            </w:r>
            <w:r w:rsidRPr="00B02C0D">
              <w:rPr>
                <w:rFonts w:ascii="Arial" w:hAnsi="Arial" w:cs="Arial"/>
                <w:color w:val="FF0000"/>
              </w:rPr>
              <w:t>XXXX</w:t>
            </w:r>
            <w:r>
              <w:rPr>
                <w:rFonts w:ascii="Arial" w:hAnsi="Arial" w:cs="Arial"/>
              </w:rPr>
              <w:t xml:space="preserve"> (the PCC) has the responsibility of co-operating with the incumbent, the Reverend </w:t>
            </w:r>
            <w:r w:rsidRPr="00B02C0D">
              <w:rPr>
                <w:rFonts w:ascii="Arial" w:hAnsi="Arial" w:cs="Arial"/>
                <w:color w:val="FF0000"/>
              </w:rPr>
              <w:t>XXXX</w:t>
            </w:r>
            <w:r>
              <w:rPr>
                <w:rFonts w:ascii="Arial" w:hAnsi="Arial" w:cs="Arial"/>
              </w:rPr>
              <w:t xml:space="preserve">, in promoting in the ecclesiastical parish, the whole mission of the Church, pastoral, evangelical, social and ecumenical.  The PCC is also spiritually responsible for the maintenance of the church. </w:t>
            </w:r>
          </w:p>
          <w:p w14:paraId="6C5F13B1" w14:textId="77777777" w:rsidR="00A749D5" w:rsidRDefault="00A749D5" w:rsidP="00480FAE">
            <w:pPr>
              <w:rPr>
                <w:rFonts w:ascii="Arial" w:hAnsi="Arial" w:cs="Arial"/>
                <w:b/>
              </w:rPr>
            </w:pPr>
          </w:p>
        </w:tc>
      </w:tr>
      <w:tr w:rsidR="00A749D5" w14:paraId="65F1C729" w14:textId="77777777" w:rsidTr="00265191">
        <w:tc>
          <w:tcPr>
            <w:tcW w:w="3025" w:type="dxa"/>
          </w:tcPr>
          <w:p w14:paraId="49D1E6CE" w14:textId="77777777" w:rsidR="00A749D5" w:rsidRPr="00C54651" w:rsidRDefault="00A749D5" w:rsidP="00480FAE">
            <w:pPr>
              <w:rPr>
                <w:rFonts w:ascii="Arial" w:hAnsi="Arial" w:cs="Arial"/>
              </w:rPr>
            </w:pPr>
            <w:r w:rsidRPr="00C54651">
              <w:rPr>
                <w:rFonts w:ascii="Arial" w:hAnsi="Arial" w:cs="Arial"/>
              </w:rPr>
              <w:t>Summary of the main activities in relation to those purposes for the public benefit, in particular, the activities, projects or services identified in the accounts.</w:t>
            </w:r>
          </w:p>
        </w:tc>
        <w:tc>
          <w:tcPr>
            <w:tcW w:w="7176" w:type="dxa"/>
          </w:tcPr>
          <w:p w14:paraId="31003607" w14:textId="77777777" w:rsidR="00325DCD" w:rsidRDefault="00325DCD" w:rsidP="00325DCD">
            <w:pPr>
              <w:numPr>
                <w:ilvl w:val="12"/>
                <w:numId w:val="0"/>
              </w:numPr>
              <w:jc w:val="both"/>
              <w:rPr>
                <w:rFonts w:ascii="Arial" w:hAnsi="Arial" w:cs="Arial"/>
              </w:rPr>
            </w:pPr>
            <w:r>
              <w:rPr>
                <w:rFonts w:ascii="Arial" w:hAnsi="Arial" w:cs="Arial"/>
              </w:rPr>
              <w:t xml:space="preserve">The PCC is committed to enabling as many people as possible to worship at our church and to become part of our parish community at </w:t>
            </w:r>
            <w:r w:rsidRPr="00B02C0D">
              <w:rPr>
                <w:rFonts w:ascii="Arial" w:hAnsi="Arial" w:cs="Arial"/>
                <w:color w:val="FF0000"/>
              </w:rPr>
              <w:t>XXXXX</w:t>
            </w:r>
            <w:r>
              <w:rPr>
                <w:rFonts w:ascii="Arial" w:hAnsi="Arial" w:cs="Arial"/>
              </w:rPr>
              <w:t xml:space="preserve">. The PCC maintains an overview of worship throughout the parish and makes suggestions on how our services can involve the many groups that live within our parish. Our services and worship put faith into practice through prayer, scripture, music and sacrament. Also, through </w:t>
            </w:r>
            <w:proofErr w:type="gramStart"/>
            <w:r>
              <w:rPr>
                <w:rFonts w:ascii="Arial" w:hAnsi="Arial" w:cs="Arial"/>
              </w:rPr>
              <w:t>non sacramental</w:t>
            </w:r>
            <w:proofErr w:type="gramEnd"/>
            <w:r>
              <w:rPr>
                <w:rFonts w:ascii="Arial" w:hAnsi="Arial" w:cs="Arial"/>
              </w:rPr>
              <w:t xml:space="preserve"> activities of hospitality and fellowship we aim to reach non churched members of the community.</w:t>
            </w:r>
          </w:p>
          <w:p w14:paraId="7F727B51" w14:textId="77777777" w:rsidR="00A749D5" w:rsidRDefault="00A749D5" w:rsidP="00480FAE">
            <w:pPr>
              <w:rPr>
                <w:rFonts w:ascii="Arial" w:hAnsi="Arial" w:cs="Arial"/>
                <w:b/>
              </w:rPr>
            </w:pPr>
          </w:p>
        </w:tc>
      </w:tr>
      <w:tr w:rsidR="00A749D5" w14:paraId="7397F416" w14:textId="77777777" w:rsidTr="00265191">
        <w:tc>
          <w:tcPr>
            <w:tcW w:w="3025" w:type="dxa"/>
          </w:tcPr>
          <w:p w14:paraId="0772701A" w14:textId="77777777" w:rsidR="00A749D5" w:rsidRPr="00C54651" w:rsidRDefault="00A749D5" w:rsidP="0075205B">
            <w:pPr>
              <w:rPr>
                <w:rFonts w:ascii="Arial" w:hAnsi="Arial" w:cs="Arial"/>
              </w:rPr>
            </w:pPr>
            <w:r w:rsidRPr="00C54651">
              <w:rPr>
                <w:rFonts w:ascii="Arial" w:hAnsi="Arial" w:cs="Arial"/>
              </w:rPr>
              <w:t>Statement confirming whether the trustees have had regard to the guidance issued by the Charity Commission on public benefit</w:t>
            </w:r>
          </w:p>
        </w:tc>
        <w:tc>
          <w:tcPr>
            <w:tcW w:w="7176" w:type="dxa"/>
          </w:tcPr>
          <w:p w14:paraId="16DADBC1" w14:textId="2EC71431" w:rsidR="00325DCD" w:rsidRPr="00F95D32" w:rsidRDefault="00325DCD" w:rsidP="00325DCD">
            <w:pPr>
              <w:numPr>
                <w:ilvl w:val="12"/>
                <w:numId w:val="0"/>
              </w:numPr>
              <w:jc w:val="both"/>
              <w:rPr>
                <w:rFonts w:ascii="Arial" w:hAnsi="Arial" w:cs="Arial"/>
              </w:rPr>
            </w:pPr>
            <w:r w:rsidRPr="00F95D32">
              <w:rPr>
                <w:rFonts w:ascii="Arial" w:hAnsi="Arial" w:cs="Arial"/>
              </w:rPr>
              <w:t>The trustees of the PCC are aware of the Charity</w:t>
            </w:r>
            <w:r w:rsidR="00527E79">
              <w:rPr>
                <w:rFonts w:ascii="Arial" w:hAnsi="Arial" w:cs="Arial"/>
              </w:rPr>
              <w:t xml:space="preserve"> </w:t>
            </w:r>
            <w:r w:rsidRPr="00F95D32">
              <w:rPr>
                <w:rFonts w:ascii="Arial" w:hAnsi="Arial" w:cs="Arial"/>
              </w:rPr>
              <w:t xml:space="preserve">Commission’s guidance on public benefit in The Advancement of Religion for the Public Benefit and have had regard to it in their administration of the Charity. The trustees believe that, by promoting the work of the Church of England in the Ecclesiastical Parish of </w:t>
            </w:r>
            <w:proofErr w:type="spellStart"/>
            <w:r w:rsidRPr="00F95D32">
              <w:rPr>
                <w:rFonts w:ascii="Arial" w:hAnsi="Arial" w:cs="Arial"/>
                <w:color w:val="FF0000"/>
              </w:rPr>
              <w:t>xxxxxxxx</w:t>
            </w:r>
            <w:proofErr w:type="spellEnd"/>
            <w:r w:rsidRPr="00F95D32">
              <w:rPr>
                <w:rFonts w:ascii="Arial" w:hAnsi="Arial" w:cs="Arial"/>
                <w:color w:val="FF0000"/>
              </w:rPr>
              <w:t xml:space="preserve"> </w:t>
            </w:r>
            <w:r w:rsidRPr="00F95D32">
              <w:rPr>
                <w:rFonts w:ascii="Arial" w:hAnsi="Arial" w:cs="Arial"/>
              </w:rPr>
              <w:t>it helps to promote the whole mission of the Church (pastoral, evangelistic, social and ecumenical) more effectively, within the Ecclesiastical Parish, and that in doing so it provides a benefit to the public by:</w:t>
            </w:r>
          </w:p>
          <w:p w14:paraId="652D491D" w14:textId="77777777" w:rsidR="00325DCD" w:rsidRPr="00F95D32" w:rsidRDefault="00325DCD" w:rsidP="00325DCD">
            <w:pPr>
              <w:numPr>
                <w:ilvl w:val="12"/>
                <w:numId w:val="0"/>
              </w:numPr>
              <w:jc w:val="both"/>
              <w:rPr>
                <w:rFonts w:ascii="Arial" w:hAnsi="Arial" w:cs="Arial"/>
              </w:rPr>
            </w:pPr>
            <w:r w:rsidRPr="00F95D32">
              <w:rPr>
                <w:rFonts w:ascii="Arial" w:hAnsi="Arial" w:cs="Arial"/>
              </w:rPr>
              <w:t> </w:t>
            </w:r>
          </w:p>
          <w:p w14:paraId="155ABAC0" w14:textId="77777777" w:rsidR="00325DCD" w:rsidRPr="00F95D32" w:rsidRDefault="00325DCD" w:rsidP="00325DCD">
            <w:pPr>
              <w:pStyle w:val="ListParagraph"/>
              <w:numPr>
                <w:ilvl w:val="0"/>
                <w:numId w:val="4"/>
              </w:numPr>
              <w:jc w:val="both"/>
              <w:rPr>
                <w:rFonts w:ascii="Arial" w:hAnsi="Arial" w:cs="Arial"/>
              </w:rPr>
            </w:pPr>
            <w:r w:rsidRPr="00F95D32">
              <w:rPr>
                <w:rFonts w:ascii="Arial" w:hAnsi="Arial" w:cs="Arial"/>
              </w:rPr>
              <w:t>Providing facilities for public worship, pastoral care and spiritual, moral and intellectual development, both for its members and for anyone who wishes to benefit from what the Church offers; and</w:t>
            </w:r>
          </w:p>
          <w:p w14:paraId="54BB09BA" w14:textId="77777777" w:rsidR="00325DCD" w:rsidRPr="00F95D32" w:rsidRDefault="00325DCD" w:rsidP="00325DCD">
            <w:pPr>
              <w:pStyle w:val="ListParagraph"/>
              <w:numPr>
                <w:ilvl w:val="0"/>
                <w:numId w:val="4"/>
              </w:numPr>
              <w:jc w:val="both"/>
              <w:rPr>
                <w:rFonts w:ascii="Arial" w:hAnsi="Arial" w:cs="Arial"/>
              </w:rPr>
            </w:pPr>
            <w:r w:rsidRPr="00F95D32">
              <w:rPr>
                <w:rFonts w:ascii="Arial" w:hAnsi="Arial" w:cs="Arial"/>
              </w:rPr>
              <w:t xml:space="preserve">Promoting Christian values and service by members of the Church in and to their communities, to the benefit of individuals and </w:t>
            </w:r>
            <w:proofErr w:type="gramStart"/>
            <w:r w:rsidRPr="00F95D32">
              <w:rPr>
                <w:rFonts w:ascii="Arial" w:hAnsi="Arial" w:cs="Arial"/>
              </w:rPr>
              <w:t>society as a whole</w:t>
            </w:r>
            <w:proofErr w:type="gramEnd"/>
            <w:r w:rsidRPr="00F95D32">
              <w:rPr>
                <w:rFonts w:ascii="Arial" w:hAnsi="Arial" w:cs="Arial"/>
              </w:rPr>
              <w:t>.</w:t>
            </w:r>
          </w:p>
          <w:p w14:paraId="4B180581" w14:textId="77777777" w:rsidR="00A749D5" w:rsidRDefault="00A749D5" w:rsidP="00480FAE">
            <w:pPr>
              <w:rPr>
                <w:rFonts w:ascii="Arial" w:hAnsi="Arial" w:cs="Arial"/>
                <w:b/>
              </w:rPr>
            </w:pPr>
          </w:p>
        </w:tc>
      </w:tr>
    </w:tbl>
    <w:p w14:paraId="277BE21C" w14:textId="77777777" w:rsidR="00B50803" w:rsidRDefault="00B50803" w:rsidP="00480FAE">
      <w:pPr>
        <w:spacing w:after="0" w:line="240" w:lineRule="auto"/>
        <w:rPr>
          <w:rFonts w:ascii="Arial" w:hAnsi="Arial" w:cs="Arial"/>
          <w:b/>
        </w:rPr>
      </w:pPr>
    </w:p>
    <w:p w14:paraId="569E1839" w14:textId="77777777" w:rsidR="00480FAE" w:rsidRDefault="00D222A0" w:rsidP="00480FAE">
      <w:pPr>
        <w:spacing w:after="0" w:line="240" w:lineRule="auto"/>
        <w:rPr>
          <w:rFonts w:ascii="Arial" w:hAnsi="Arial" w:cs="Arial"/>
          <w:b/>
        </w:rPr>
      </w:pPr>
      <w:r>
        <w:rPr>
          <w:rFonts w:ascii="Arial" w:hAnsi="Arial" w:cs="Arial"/>
          <w:b/>
        </w:rPr>
        <w:t xml:space="preserve">Additional information </w:t>
      </w:r>
      <w:r w:rsidRPr="008A01A1">
        <w:rPr>
          <w:rFonts w:ascii="Arial" w:hAnsi="Arial" w:cs="Arial"/>
          <w:bCs/>
          <w:i/>
          <w:iCs/>
        </w:rPr>
        <w:t>(optional)</w:t>
      </w:r>
    </w:p>
    <w:p w14:paraId="0A142A90" w14:textId="22BE0090" w:rsidR="00B27A7F" w:rsidRDefault="00B27A7F" w:rsidP="00AC1F36">
      <w:pPr>
        <w:spacing w:after="0" w:line="240" w:lineRule="auto"/>
        <w:rPr>
          <w:rFonts w:ascii="Arial" w:hAnsi="Arial" w:cs="Arial"/>
        </w:rPr>
      </w:pPr>
      <w:r>
        <w:rPr>
          <w:rFonts w:ascii="Arial" w:hAnsi="Arial" w:cs="Arial"/>
        </w:rPr>
        <w:t>You may choose to include further statements where relevant about:</w:t>
      </w:r>
    </w:p>
    <w:p w14:paraId="6E286263" w14:textId="77777777" w:rsidR="00917183" w:rsidRPr="00AC1F36" w:rsidRDefault="00917183" w:rsidP="00AC1F36">
      <w:pPr>
        <w:spacing w:after="0" w:line="240" w:lineRule="auto"/>
        <w:rPr>
          <w:rFonts w:ascii="Arial" w:hAnsi="Arial" w:cs="Arial"/>
        </w:rPr>
      </w:pPr>
    </w:p>
    <w:tbl>
      <w:tblPr>
        <w:tblStyle w:val="TableGrid"/>
        <w:tblW w:w="10201" w:type="dxa"/>
        <w:tblLook w:val="04A0" w:firstRow="1" w:lastRow="0" w:firstColumn="1" w:lastColumn="0" w:noHBand="0" w:noVBand="1"/>
      </w:tblPr>
      <w:tblGrid>
        <w:gridCol w:w="3024"/>
        <w:gridCol w:w="7177"/>
      </w:tblGrid>
      <w:tr w:rsidR="00A749D5" w14:paraId="16495ABE" w14:textId="77777777" w:rsidTr="00265191">
        <w:tc>
          <w:tcPr>
            <w:tcW w:w="3024" w:type="dxa"/>
          </w:tcPr>
          <w:p w14:paraId="68D90982" w14:textId="77777777" w:rsidR="00A749D5" w:rsidRPr="00C54651" w:rsidRDefault="00A749D5" w:rsidP="00552EE9">
            <w:pPr>
              <w:rPr>
                <w:rFonts w:ascii="Arial" w:hAnsi="Arial" w:cs="Arial"/>
              </w:rPr>
            </w:pPr>
            <w:r w:rsidRPr="00C54651">
              <w:rPr>
                <w:rFonts w:ascii="Arial" w:hAnsi="Arial" w:cs="Arial"/>
              </w:rPr>
              <w:t>Policy on grant making</w:t>
            </w:r>
          </w:p>
          <w:p w14:paraId="694EB4AA" w14:textId="77777777" w:rsidR="00A749D5" w:rsidRPr="00C54651" w:rsidRDefault="00A749D5" w:rsidP="00552EE9">
            <w:pPr>
              <w:rPr>
                <w:rFonts w:ascii="Arial" w:hAnsi="Arial" w:cs="Arial"/>
              </w:rPr>
            </w:pPr>
          </w:p>
          <w:p w14:paraId="0B75C1F1" w14:textId="77777777" w:rsidR="00A749D5" w:rsidRPr="00C54651" w:rsidRDefault="00A749D5" w:rsidP="00552EE9">
            <w:pPr>
              <w:rPr>
                <w:rFonts w:ascii="Arial" w:hAnsi="Arial" w:cs="Arial"/>
              </w:rPr>
            </w:pPr>
          </w:p>
        </w:tc>
        <w:tc>
          <w:tcPr>
            <w:tcW w:w="7177" w:type="dxa"/>
          </w:tcPr>
          <w:p w14:paraId="02A1DA89" w14:textId="7CA4EBD2" w:rsidR="00375EF8" w:rsidRDefault="00375EF8" w:rsidP="00552EE9">
            <w:pPr>
              <w:rPr>
                <w:rFonts w:ascii="Arial" w:hAnsi="Arial" w:cs="Arial"/>
                <w:b/>
              </w:rPr>
            </w:pPr>
          </w:p>
        </w:tc>
      </w:tr>
      <w:tr w:rsidR="00A749D5" w14:paraId="422601C6" w14:textId="77777777" w:rsidTr="00265191">
        <w:tc>
          <w:tcPr>
            <w:tcW w:w="3024" w:type="dxa"/>
          </w:tcPr>
          <w:p w14:paraId="76B3AC0B" w14:textId="77777777" w:rsidR="00A749D5" w:rsidRPr="00C54651" w:rsidRDefault="00A749D5" w:rsidP="00AC1F36">
            <w:pPr>
              <w:rPr>
                <w:rFonts w:ascii="Arial" w:hAnsi="Arial" w:cs="Arial"/>
              </w:rPr>
            </w:pPr>
            <w:r w:rsidRPr="00C54651">
              <w:rPr>
                <w:rFonts w:ascii="Arial" w:hAnsi="Arial" w:cs="Arial"/>
              </w:rPr>
              <w:t>Policy on social investment including program related investment</w:t>
            </w:r>
          </w:p>
          <w:p w14:paraId="65DC086C" w14:textId="77777777" w:rsidR="00A749D5" w:rsidRPr="00C54651" w:rsidRDefault="00A749D5" w:rsidP="00552EE9">
            <w:pPr>
              <w:rPr>
                <w:rFonts w:ascii="Arial" w:hAnsi="Arial" w:cs="Arial"/>
              </w:rPr>
            </w:pPr>
          </w:p>
        </w:tc>
        <w:tc>
          <w:tcPr>
            <w:tcW w:w="7177" w:type="dxa"/>
          </w:tcPr>
          <w:p w14:paraId="1DD9A89B" w14:textId="06947FCD" w:rsidR="00375EF8" w:rsidRDefault="00375EF8" w:rsidP="00552EE9">
            <w:pPr>
              <w:rPr>
                <w:rFonts w:ascii="Arial" w:hAnsi="Arial" w:cs="Arial"/>
                <w:b/>
              </w:rPr>
            </w:pPr>
          </w:p>
        </w:tc>
      </w:tr>
      <w:tr w:rsidR="00A749D5" w14:paraId="1D8E7549" w14:textId="77777777" w:rsidTr="00265191">
        <w:tc>
          <w:tcPr>
            <w:tcW w:w="3024" w:type="dxa"/>
          </w:tcPr>
          <w:p w14:paraId="594D30F8" w14:textId="77777777" w:rsidR="00A749D5" w:rsidRPr="00C54651" w:rsidRDefault="00A749D5" w:rsidP="00552EE9">
            <w:pPr>
              <w:rPr>
                <w:rFonts w:ascii="Arial" w:hAnsi="Arial" w:cs="Arial"/>
              </w:rPr>
            </w:pPr>
            <w:r w:rsidRPr="00C54651">
              <w:rPr>
                <w:rFonts w:ascii="Arial" w:hAnsi="Arial" w:cs="Arial"/>
              </w:rPr>
              <w:t>Contribution made by volunteers</w:t>
            </w:r>
          </w:p>
          <w:p w14:paraId="015C71D7" w14:textId="77777777" w:rsidR="00A749D5" w:rsidRPr="00C54651" w:rsidRDefault="00A749D5" w:rsidP="00552EE9">
            <w:pPr>
              <w:rPr>
                <w:rFonts w:ascii="Arial" w:hAnsi="Arial" w:cs="Arial"/>
              </w:rPr>
            </w:pPr>
          </w:p>
          <w:p w14:paraId="5287ED1E" w14:textId="77777777" w:rsidR="00A749D5" w:rsidRPr="00C54651" w:rsidRDefault="00A749D5" w:rsidP="00552EE9">
            <w:pPr>
              <w:rPr>
                <w:rFonts w:ascii="Arial" w:hAnsi="Arial" w:cs="Arial"/>
              </w:rPr>
            </w:pPr>
          </w:p>
        </w:tc>
        <w:tc>
          <w:tcPr>
            <w:tcW w:w="7177" w:type="dxa"/>
          </w:tcPr>
          <w:p w14:paraId="32B69D9B" w14:textId="14926DB8" w:rsidR="002E2CF9" w:rsidRPr="00185153" w:rsidRDefault="002E2CF9" w:rsidP="002E2CF9">
            <w:pPr>
              <w:rPr>
                <w:rFonts w:ascii="Arial" w:hAnsi="Arial" w:cs="Arial"/>
                <w:i/>
              </w:rPr>
            </w:pPr>
            <w:r w:rsidRPr="00185153">
              <w:rPr>
                <w:rFonts w:ascii="Arial" w:hAnsi="Arial" w:cs="Arial"/>
              </w:rPr>
              <w:t xml:space="preserve">The members of the PCC would like to thank all the volunteers who work so hard to make our Church a lively and vibrant community. Our especial thanks go to our church wardens, who have worked so tirelessly on our behalf and </w:t>
            </w:r>
            <w:r>
              <w:rPr>
                <w:rFonts w:ascii="Arial" w:hAnsi="Arial" w:cs="Arial"/>
              </w:rPr>
              <w:t>our treasurer,</w:t>
            </w:r>
            <w:r w:rsidRPr="00185153">
              <w:rPr>
                <w:rFonts w:ascii="Arial" w:hAnsi="Arial" w:cs="Arial"/>
              </w:rPr>
              <w:t xml:space="preserve"> who has helped us all understand the church’s accounts and its finances.</w:t>
            </w:r>
          </w:p>
          <w:p w14:paraId="7D6EC527" w14:textId="5FEE5760" w:rsidR="002E2CF9" w:rsidRDefault="002E2CF9" w:rsidP="00552EE9">
            <w:pPr>
              <w:rPr>
                <w:rFonts w:ascii="Arial" w:hAnsi="Arial" w:cs="Arial"/>
                <w:b/>
              </w:rPr>
            </w:pPr>
          </w:p>
        </w:tc>
      </w:tr>
      <w:tr w:rsidR="00A749D5" w14:paraId="41CD98F7" w14:textId="77777777" w:rsidTr="00265191">
        <w:tc>
          <w:tcPr>
            <w:tcW w:w="3024" w:type="dxa"/>
          </w:tcPr>
          <w:p w14:paraId="2512EFD3" w14:textId="77777777" w:rsidR="00A749D5" w:rsidRDefault="00A749D5" w:rsidP="00552EE9">
            <w:pPr>
              <w:rPr>
                <w:rFonts w:ascii="Arial" w:hAnsi="Arial" w:cs="Arial"/>
              </w:rPr>
            </w:pPr>
            <w:r w:rsidRPr="00B50803">
              <w:rPr>
                <w:rFonts w:ascii="Arial" w:hAnsi="Arial" w:cs="Arial"/>
              </w:rPr>
              <w:t>Other</w:t>
            </w:r>
          </w:p>
          <w:p w14:paraId="75E1B212" w14:textId="77777777" w:rsidR="00A749D5" w:rsidRPr="00AC1F36" w:rsidRDefault="00A749D5" w:rsidP="00552EE9">
            <w:pPr>
              <w:rPr>
                <w:rFonts w:ascii="Arial" w:hAnsi="Arial" w:cs="Arial"/>
                <w:highlight w:val="yellow"/>
              </w:rPr>
            </w:pPr>
          </w:p>
        </w:tc>
        <w:tc>
          <w:tcPr>
            <w:tcW w:w="7177" w:type="dxa"/>
          </w:tcPr>
          <w:p w14:paraId="3FFC0160" w14:textId="77777777" w:rsidR="00A749D5" w:rsidRDefault="00A749D5" w:rsidP="00552EE9">
            <w:pPr>
              <w:rPr>
                <w:rFonts w:ascii="Arial" w:hAnsi="Arial" w:cs="Arial"/>
                <w:b/>
              </w:rPr>
            </w:pPr>
          </w:p>
        </w:tc>
      </w:tr>
    </w:tbl>
    <w:p w14:paraId="07721473" w14:textId="77777777" w:rsidR="00A8188A" w:rsidRDefault="00A8188A" w:rsidP="00480FAE">
      <w:pPr>
        <w:spacing w:after="0" w:line="240" w:lineRule="auto"/>
        <w:rPr>
          <w:rFonts w:ascii="Arial" w:hAnsi="Arial" w:cs="Arial"/>
          <w:b/>
          <w:sz w:val="28"/>
          <w:szCs w:val="28"/>
        </w:rPr>
      </w:pPr>
    </w:p>
    <w:p w14:paraId="3E8735A7" w14:textId="77777777" w:rsidR="00A8188A" w:rsidRDefault="00A8188A" w:rsidP="00480FAE">
      <w:pPr>
        <w:spacing w:after="0" w:line="240" w:lineRule="auto"/>
        <w:rPr>
          <w:rFonts w:ascii="Arial" w:hAnsi="Arial" w:cs="Arial"/>
          <w:b/>
          <w:sz w:val="28"/>
          <w:szCs w:val="28"/>
        </w:rPr>
      </w:pPr>
    </w:p>
    <w:p w14:paraId="64221225" w14:textId="77777777" w:rsidR="002D7498" w:rsidRPr="00E063C0" w:rsidRDefault="00480FAE" w:rsidP="00480FAE">
      <w:pPr>
        <w:spacing w:after="0" w:line="240" w:lineRule="auto"/>
        <w:rPr>
          <w:rFonts w:ascii="Arial" w:hAnsi="Arial" w:cs="Arial"/>
          <w:b/>
          <w:sz w:val="28"/>
          <w:szCs w:val="28"/>
        </w:rPr>
      </w:pPr>
      <w:r w:rsidRPr="00E063C0">
        <w:rPr>
          <w:rFonts w:ascii="Arial" w:hAnsi="Arial" w:cs="Arial"/>
          <w:b/>
          <w:sz w:val="28"/>
          <w:szCs w:val="28"/>
        </w:rPr>
        <w:t>Achievements and Performance</w:t>
      </w:r>
    </w:p>
    <w:p w14:paraId="0A1F046A" w14:textId="77777777" w:rsidR="002D7498" w:rsidRDefault="002D7498" w:rsidP="00480FAE">
      <w:pPr>
        <w:spacing w:after="0" w:line="240" w:lineRule="auto"/>
        <w:rPr>
          <w:rFonts w:ascii="Arial" w:hAnsi="Arial" w:cs="Arial"/>
          <w:b/>
        </w:rPr>
      </w:pPr>
    </w:p>
    <w:tbl>
      <w:tblPr>
        <w:tblStyle w:val="TableGrid"/>
        <w:tblW w:w="10201" w:type="dxa"/>
        <w:tblLook w:val="04A0" w:firstRow="1" w:lastRow="0" w:firstColumn="1" w:lastColumn="0" w:noHBand="0" w:noVBand="1"/>
      </w:tblPr>
      <w:tblGrid>
        <w:gridCol w:w="3029"/>
        <w:gridCol w:w="7172"/>
      </w:tblGrid>
      <w:tr w:rsidR="00A749D5" w:rsidRPr="00C54651" w14:paraId="32B580A9" w14:textId="77777777" w:rsidTr="00265191">
        <w:trPr>
          <w:trHeight w:val="4804"/>
        </w:trPr>
        <w:tc>
          <w:tcPr>
            <w:tcW w:w="3029" w:type="dxa"/>
          </w:tcPr>
          <w:p w14:paraId="1553DDCA" w14:textId="28810B2C" w:rsidR="00A749D5" w:rsidRPr="00C54651" w:rsidRDefault="00A749D5" w:rsidP="00480FAE">
            <w:pPr>
              <w:rPr>
                <w:rFonts w:ascii="Arial" w:hAnsi="Arial" w:cs="Arial"/>
              </w:rPr>
            </w:pPr>
            <w:r w:rsidRPr="00C54651">
              <w:rPr>
                <w:rFonts w:ascii="Arial" w:hAnsi="Arial" w:cs="Arial"/>
              </w:rPr>
              <w:t xml:space="preserve">Summary of the main achievements of the </w:t>
            </w:r>
            <w:r w:rsidR="000217E3">
              <w:rPr>
                <w:rFonts w:ascii="Arial" w:hAnsi="Arial" w:cs="Arial"/>
              </w:rPr>
              <w:t>PCC</w:t>
            </w:r>
            <w:r w:rsidRPr="00C54651">
              <w:rPr>
                <w:rFonts w:ascii="Arial" w:hAnsi="Arial" w:cs="Arial"/>
              </w:rPr>
              <w:t xml:space="preserve">, identifying the difference the </w:t>
            </w:r>
            <w:r w:rsidR="000217E3">
              <w:rPr>
                <w:rFonts w:ascii="Arial" w:hAnsi="Arial" w:cs="Arial"/>
              </w:rPr>
              <w:t>PCC</w:t>
            </w:r>
            <w:r w:rsidRPr="00C54651">
              <w:rPr>
                <w:rFonts w:ascii="Arial" w:hAnsi="Arial" w:cs="Arial"/>
              </w:rPr>
              <w:t xml:space="preserve">’s work has made to the circumstances of its beneficiaries and any wider benefits to </w:t>
            </w:r>
            <w:proofErr w:type="gramStart"/>
            <w:r w:rsidRPr="00C54651">
              <w:rPr>
                <w:rFonts w:ascii="Arial" w:hAnsi="Arial" w:cs="Arial"/>
              </w:rPr>
              <w:t>society as a whole</w:t>
            </w:r>
            <w:proofErr w:type="gramEnd"/>
            <w:r w:rsidRPr="00C54651">
              <w:rPr>
                <w:rFonts w:ascii="Arial" w:hAnsi="Arial" w:cs="Arial"/>
              </w:rPr>
              <w:t>.</w:t>
            </w:r>
          </w:p>
        </w:tc>
        <w:tc>
          <w:tcPr>
            <w:tcW w:w="7172" w:type="dxa"/>
          </w:tcPr>
          <w:p w14:paraId="27ACFEBE" w14:textId="77777777" w:rsidR="00A749D5" w:rsidRPr="00C54651" w:rsidRDefault="00A749D5" w:rsidP="00480FAE">
            <w:pPr>
              <w:rPr>
                <w:rFonts w:ascii="Arial" w:hAnsi="Arial" w:cs="Arial"/>
                <w:b/>
              </w:rPr>
            </w:pPr>
          </w:p>
        </w:tc>
      </w:tr>
    </w:tbl>
    <w:p w14:paraId="7815B1BA" w14:textId="77777777" w:rsidR="002D7498" w:rsidRPr="00C54651" w:rsidRDefault="002D7498" w:rsidP="00480FAE">
      <w:pPr>
        <w:spacing w:after="0" w:line="240" w:lineRule="auto"/>
        <w:rPr>
          <w:rFonts w:ascii="Arial" w:hAnsi="Arial" w:cs="Arial"/>
          <w:b/>
        </w:rPr>
      </w:pPr>
    </w:p>
    <w:p w14:paraId="735020B5" w14:textId="77777777" w:rsidR="00D222A0" w:rsidRPr="00C54651" w:rsidRDefault="00D222A0" w:rsidP="00480FAE">
      <w:pPr>
        <w:spacing w:after="0" w:line="240" w:lineRule="auto"/>
        <w:rPr>
          <w:rFonts w:ascii="Arial" w:hAnsi="Arial" w:cs="Arial"/>
          <w:b/>
        </w:rPr>
      </w:pPr>
      <w:r w:rsidRPr="00C54651">
        <w:rPr>
          <w:rFonts w:ascii="Arial" w:hAnsi="Arial" w:cs="Arial"/>
          <w:b/>
        </w:rPr>
        <w:t xml:space="preserve">Additional information </w:t>
      </w:r>
      <w:r w:rsidRPr="008A01A1">
        <w:rPr>
          <w:rFonts w:ascii="Arial" w:hAnsi="Arial" w:cs="Arial"/>
          <w:bCs/>
          <w:i/>
          <w:iCs/>
        </w:rPr>
        <w:t>(optional)</w:t>
      </w:r>
    </w:p>
    <w:p w14:paraId="6403AE92" w14:textId="4FEC884F" w:rsidR="00B27A7F" w:rsidRDefault="00B27A7F" w:rsidP="00E063C0">
      <w:pPr>
        <w:spacing w:after="0" w:line="240" w:lineRule="auto"/>
        <w:rPr>
          <w:rFonts w:ascii="Arial" w:hAnsi="Arial" w:cs="Arial"/>
        </w:rPr>
      </w:pPr>
      <w:r w:rsidRPr="00C54651">
        <w:rPr>
          <w:rFonts w:ascii="Arial" w:hAnsi="Arial" w:cs="Arial"/>
        </w:rPr>
        <w:t>You may choose to include further statements where relevant about:</w:t>
      </w:r>
    </w:p>
    <w:p w14:paraId="403624E7" w14:textId="77777777" w:rsidR="008A01A1" w:rsidRPr="00C54651" w:rsidRDefault="008A01A1" w:rsidP="00E063C0">
      <w:pPr>
        <w:spacing w:after="0" w:line="240" w:lineRule="auto"/>
        <w:rPr>
          <w:rFonts w:ascii="Arial" w:hAnsi="Arial" w:cs="Arial"/>
        </w:rPr>
      </w:pPr>
    </w:p>
    <w:tbl>
      <w:tblPr>
        <w:tblStyle w:val="TableGrid"/>
        <w:tblW w:w="10201" w:type="dxa"/>
        <w:tblLook w:val="04A0" w:firstRow="1" w:lastRow="0" w:firstColumn="1" w:lastColumn="0" w:noHBand="0" w:noVBand="1"/>
      </w:tblPr>
      <w:tblGrid>
        <w:gridCol w:w="3031"/>
        <w:gridCol w:w="7170"/>
      </w:tblGrid>
      <w:tr w:rsidR="00A749D5" w:rsidRPr="00C54651" w14:paraId="4B92ACF3" w14:textId="77777777" w:rsidTr="00265191">
        <w:tc>
          <w:tcPr>
            <w:tcW w:w="3031" w:type="dxa"/>
          </w:tcPr>
          <w:p w14:paraId="3C4E7B0E" w14:textId="1FD6FF43" w:rsidR="00A749D5" w:rsidRPr="00C54651" w:rsidRDefault="00A749D5" w:rsidP="00552EE9">
            <w:pPr>
              <w:rPr>
                <w:rFonts w:ascii="Arial" w:hAnsi="Arial" w:cs="Arial"/>
              </w:rPr>
            </w:pPr>
            <w:r w:rsidRPr="00C54651">
              <w:rPr>
                <w:rFonts w:ascii="Arial" w:hAnsi="Arial" w:cs="Arial"/>
              </w:rPr>
              <w:t>Achievements against objectives set</w:t>
            </w:r>
          </w:p>
          <w:p w14:paraId="29D39FAE" w14:textId="77777777" w:rsidR="00A749D5" w:rsidRPr="00C54651" w:rsidRDefault="00A749D5" w:rsidP="00552EE9">
            <w:pPr>
              <w:rPr>
                <w:rFonts w:ascii="Arial" w:hAnsi="Arial" w:cs="Arial"/>
              </w:rPr>
            </w:pPr>
          </w:p>
        </w:tc>
        <w:tc>
          <w:tcPr>
            <w:tcW w:w="7170" w:type="dxa"/>
          </w:tcPr>
          <w:p w14:paraId="7D875346" w14:textId="77777777" w:rsidR="00A749D5" w:rsidRPr="00C54651" w:rsidRDefault="00A749D5" w:rsidP="00552EE9">
            <w:pPr>
              <w:rPr>
                <w:rFonts w:ascii="Arial" w:hAnsi="Arial" w:cs="Arial"/>
                <w:b/>
              </w:rPr>
            </w:pPr>
          </w:p>
        </w:tc>
      </w:tr>
      <w:tr w:rsidR="00A749D5" w:rsidRPr="00C54651" w14:paraId="32DED7E3" w14:textId="77777777" w:rsidTr="00265191">
        <w:tc>
          <w:tcPr>
            <w:tcW w:w="3031" w:type="dxa"/>
          </w:tcPr>
          <w:p w14:paraId="4EDFE752" w14:textId="160B70A1" w:rsidR="00A749D5" w:rsidRPr="00C54651" w:rsidRDefault="00A749D5" w:rsidP="00552EE9">
            <w:pPr>
              <w:rPr>
                <w:rFonts w:ascii="Arial" w:hAnsi="Arial" w:cs="Arial"/>
              </w:rPr>
            </w:pPr>
            <w:r w:rsidRPr="00C54651">
              <w:rPr>
                <w:rFonts w:ascii="Arial" w:hAnsi="Arial" w:cs="Arial"/>
              </w:rPr>
              <w:t>Performance of fundraising activities against objectives set</w:t>
            </w:r>
          </w:p>
          <w:p w14:paraId="7EBA0855" w14:textId="77777777" w:rsidR="00A749D5" w:rsidRPr="00C54651" w:rsidRDefault="00A749D5" w:rsidP="00552EE9">
            <w:pPr>
              <w:rPr>
                <w:rFonts w:ascii="Arial" w:hAnsi="Arial" w:cs="Arial"/>
              </w:rPr>
            </w:pPr>
          </w:p>
        </w:tc>
        <w:tc>
          <w:tcPr>
            <w:tcW w:w="7170" w:type="dxa"/>
          </w:tcPr>
          <w:p w14:paraId="47F8E7BB" w14:textId="77777777" w:rsidR="00A749D5" w:rsidRPr="00C54651" w:rsidRDefault="00A749D5" w:rsidP="00552EE9">
            <w:pPr>
              <w:rPr>
                <w:rFonts w:ascii="Arial" w:hAnsi="Arial" w:cs="Arial"/>
                <w:b/>
              </w:rPr>
            </w:pPr>
          </w:p>
        </w:tc>
      </w:tr>
      <w:tr w:rsidR="00A749D5" w:rsidRPr="00C54651" w14:paraId="567D1AB1" w14:textId="77777777" w:rsidTr="00265191">
        <w:tc>
          <w:tcPr>
            <w:tcW w:w="3031" w:type="dxa"/>
          </w:tcPr>
          <w:p w14:paraId="1F80BDEC" w14:textId="78328276" w:rsidR="00A749D5" w:rsidRPr="00C54651" w:rsidRDefault="00A749D5" w:rsidP="00552EE9">
            <w:pPr>
              <w:rPr>
                <w:rFonts w:ascii="Arial" w:hAnsi="Arial" w:cs="Arial"/>
              </w:rPr>
            </w:pPr>
            <w:r w:rsidRPr="00C54651">
              <w:rPr>
                <w:rFonts w:ascii="Arial" w:hAnsi="Arial" w:cs="Arial"/>
              </w:rPr>
              <w:t>Investment performance against objectives</w:t>
            </w:r>
          </w:p>
          <w:p w14:paraId="2902D2F0" w14:textId="77777777" w:rsidR="00A749D5" w:rsidRPr="00C54651" w:rsidRDefault="00A749D5" w:rsidP="00552EE9">
            <w:pPr>
              <w:rPr>
                <w:rFonts w:ascii="Arial" w:hAnsi="Arial" w:cs="Arial"/>
              </w:rPr>
            </w:pPr>
          </w:p>
        </w:tc>
        <w:tc>
          <w:tcPr>
            <w:tcW w:w="7170" w:type="dxa"/>
          </w:tcPr>
          <w:p w14:paraId="5E6EAA03" w14:textId="77777777" w:rsidR="00A749D5" w:rsidRPr="00C54651" w:rsidRDefault="00A749D5" w:rsidP="00552EE9">
            <w:pPr>
              <w:rPr>
                <w:rFonts w:ascii="Arial" w:hAnsi="Arial" w:cs="Arial"/>
                <w:b/>
              </w:rPr>
            </w:pPr>
          </w:p>
        </w:tc>
      </w:tr>
      <w:tr w:rsidR="00A749D5" w14:paraId="2AB73610" w14:textId="77777777" w:rsidTr="00265191">
        <w:tc>
          <w:tcPr>
            <w:tcW w:w="3031" w:type="dxa"/>
          </w:tcPr>
          <w:p w14:paraId="363FA615" w14:textId="44C3F32F" w:rsidR="00A749D5" w:rsidRPr="00C54651" w:rsidRDefault="00A749D5" w:rsidP="00552EE9">
            <w:pPr>
              <w:rPr>
                <w:rFonts w:ascii="Arial" w:hAnsi="Arial" w:cs="Arial"/>
              </w:rPr>
            </w:pPr>
            <w:r w:rsidRPr="00C54651">
              <w:rPr>
                <w:rFonts w:ascii="Arial" w:hAnsi="Arial" w:cs="Arial"/>
              </w:rPr>
              <w:t>Other</w:t>
            </w:r>
          </w:p>
          <w:p w14:paraId="42D35603" w14:textId="77777777" w:rsidR="00A749D5" w:rsidRPr="00C54651" w:rsidRDefault="00A749D5" w:rsidP="00552EE9">
            <w:pPr>
              <w:rPr>
                <w:rFonts w:ascii="Arial" w:hAnsi="Arial" w:cs="Arial"/>
              </w:rPr>
            </w:pPr>
          </w:p>
        </w:tc>
        <w:tc>
          <w:tcPr>
            <w:tcW w:w="7170" w:type="dxa"/>
          </w:tcPr>
          <w:p w14:paraId="0DD11FA2" w14:textId="77777777" w:rsidR="00A749D5" w:rsidRDefault="00A749D5" w:rsidP="00552EE9">
            <w:pPr>
              <w:rPr>
                <w:rFonts w:ascii="Arial" w:hAnsi="Arial" w:cs="Arial"/>
                <w:b/>
              </w:rPr>
            </w:pPr>
          </w:p>
        </w:tc>
      </w:tr>
    </w:tbl>
    <w:p w14:paraId="51A1BDBB" w14:textId="77777777" w:rsidR="00A01A12" w:rsidRDefault="00A01A12" w:rsidP="00E063C0">
      <w:pPr>
        <w:spacing w:after="0" w:line="240" w:lineRule="auto"/>
        <w:rPr>
          <w:rFonts w:ascii="Arial" w:hAnsi="Arial" w:cs="Arial"/>
        </w:rPr>
      </w:pPr>
    </w:p>
    <w:p w14:paraId="7DCFE3BB" w14:textId="77777777" w:rsidR="00917183" w:rsidRDefault="00917183" w:rsidP="00480FAE">
      <w:pPr>
        <w:spacing w:after="0" w:line="240" w:lineRule="auto"/>
        <w:rPr>
          <w:rFonts w:ascii="Arial" w:hAnsi="Arial" w:cs="Arial"/>
          <w:b/>
          <w:sz w:val="28"/>
          <w:szCs w:val="28"/>
        </w:rPr>
      </w:pPr>
    </w:p>
    <w:p w14:paraId="31AA427F" w14:textId="77777777" w:rsidR="00917183" w:rsidRDefault="00917183" w:rsidP="00480FAE">
      <w:pPr>
        <w:spacing w:after="0" w:line="240" w:lineRule="auto"/>
        <w:rPr>
          <w:rFonts w:ascii="Arial" w:hAnsi="Arial" w:cs="Arial"/>
          <w:b/>
          <w:sz w:val="28"/>
          <w:szCs w:val="28"/>
        </w:rPr>
      </w:pPr>
    </w:p>
    <w:p w14:paraId="206F792D" w14:textId="77777777" w:rsidR="00917183" w:rsidRDefault="00917183" w:rsidP="00480FAE">
      <w:pPr>
        <w:spacing w:after="0" w:line="240" w:lineRule="auto"/>
        <w:rPr>
          <w:rFonts w:ascii="Arial" w:hAnsi="Arial" w:cs="Arial"/>
          <w:b/>
          <w:sz w:val="28"/>
          <w:szCs w:val="28"/>
        </w:rPr>
      </w:pPr>
    </w:p>
    <w:p w14:paraId="6116A4B7" w14:textId="77777777" w:rsidR="00917183" w:rsidRDefault="00917183" w:rsidP="00480FAE">
      <w:pPr>
        <w:spacing w:after="0" w:line="240" w:lineRule="auto"/>
        <w:rPr>
          <w:rFonts w:ascii="Arial" w:hAnsi="Arial" w:cs="Arial"/>
          <w:b/>
          <w:sz w:val="28"/>
          <w:szCs w:val="28"/>
        </w:rPr>
      </w:pPr>
    </w:p>
    <w:p w14:paraId="0FFCAA93" w14:textId="6F8875A8" w:rsidR="00480FAE" w:rsidRPr="00E063C0" w:rsidRDefault="00480FAE" w:rsidP="00480FAE">
      <w:pPr>
        <w:spacing w:after="0" w:line="240" w:lineRule="auto"/>
        <w:rPr>
          <w:rFonts w:ascii="Arial" w:hAnsi="Arial" w:cs="Arial"/>
          <w:b/>
          <w:sz w:val="28"/>
          <w:szCs w:val="28"/>
        </w:rPr>
      </w:pPr>
      <w:r w:rsidRPr="00E063C0">
        <w:rPr>
          <w:rFonts w:ascii="Arial" w:hAnsi="Arial" w:cs="Arial"/>
          <w:b/>
          <w:sz w:val="28"/>
          <w:szCs w:val="28"/>
        </w:rPr>
        <w:t>Financial Review</w:t>
      </w:r>
    </w:p>
    <w:p w14:paraId="6B28917B" w14:textId="77777777" w:rsidR="00201AD2" w:rsidRDefault="00201AD2" w:rsidP="00480FAE">
      <w:pPr>
        <w:spacing w:after="0" w:line="240" w:lineRule="auto"/>
        <w:rPr>
          <w:rFonts w:ascii="Arial" w:hAnsi="Arial" w:cs="Arial"/>
          <w:b/>
        </w:rPr>
      </w:pPr>
    </w:p>
    <w:tbl>
      <w:tblPr>
        <w:tblStyle w:val="TableGrid"/>
        <w:tblW w:w="10201" w:type="dxa"/>
        <w:tblLook w:val="04A0" w:firstRow="1" w:lastRow="0" w:firstColumn="1" w:lastColumn="0" w:noHBand="0" w:noVBand="1"/>
      </w:tblPr>
      <w:tblGrid>
        <w:gridCol w:w="3028"/>
        <w:gridCol w:w="7173"/>
      </w:tblGrid>
      <w:tr w:rsidR="00A749D5" w:rsidRPr="00C54651" w14:paraId="184E8DC2" w14:textId="77777777" w:rsidTr="00265191">
        <w:tc>
          <w:tcPr>
            <w:tcW w:w="3028" w:type="dxa"/>
          </w:tcPr>
          <w:p w14:paraId="5CAB0744" w14:textId="77777777" w:rsidR="00A749D5" w:rsidRDefault="00A749D5" w:rsidP="00480FAE">
            <w:pPr>
              <w:rPr>
                <w:rFonts w:ascii="Arial" w:hAnsi="Arial" w:cs="Arial"/>
              </w:rPr>
            </w:pPr>
            <w:r w:rsidRPr="00C54651">
              <w:rPr>
                <w:rFonts w:ascii="Arial" w:hAnsi="Arial" w:cs="Arial"/>
              </w:rPr>
              <w:t xml:space="preserve">Review of the </w:t>
            </w:r>
            <w:r w:rsidR="00325DCD">
              <w:rPr>
                <w:rFonts w:ascii="Arial" w:hAnsi="Arial" w:cs="Arial"/>
              </w:rPr>
              <w:t>PCC</w:t>
            </w:r>
            <w:r w:rsidRPr="00C54651">
              <w:rPr>
                <w:rFonts w:ascii="Arial" w:hAnsi="Arial" w:cs="Arial"/>
              </w:rPr>
              <w:t>’s financial position at the end of the period</w:t>
            </w:r>
          </w:p>
          <w:p w14:paraId="0E6211D9" w14:textId="605FF79C" w:rsidR="00D22912" w:rsidRPr="00C54651" w:rsidRDefault="00D22912" w:rsidP="00480FAE">
            <w:pPr>
              <w:rPr>
                <w:rFonts w:ascii="Arial" w:hAnsi="Arial" w:cs="Arial"/>
              </w:rPr>
            </w:pPr>
          </w:p>
        </w:tc>
        <w:tc>
          <w:tcPr>
            <w:tcW w:w="7173" w:type="dxa"/>
          </w:tcPr>
          <w:p w14:paraId="13F77BA1" w14:textId="77777777" w:rsidR="00A749D5" w:rsidRPr="00C54651" w:rsidRDefault="00A749D5" w:rsidP="00480FAE">
            <w:pPr>
              <w:rPr>
                <w:rFonts w:ascii="Arial" w:hAnsi="Arial" w:cs="Arial"/>
                <w:b/>
              </w:rPr>
            </w:pPr>
          </w:p>
        </w:tc>
      </w:tr>
      <w:tr w:rsidR="00A749D5" w:rsidRPr="00C54651" w14:paraId="4BF7C07C" w14:textId="77777777" w:rsidTr="00265191">
        <w:tc>
          <w:tcPr>
            <w:tcW w:w="3028" w:type="dxa"/>
          </w:tcPr>
          <w:p w14:paraId="18A0FCC8" w14:textId="77777777" w:rsidR="00A749D5" w:rsidRPr="00C54651" w:rsidRDefault="00A749D5" w:rsidP="00480FAE">
            <w:pPr>
              <w:rPr>
                <w:rFonts w:ascii="Arial" w:hAnsi="Arial" w:cs="Arial"/>
              </w:rPr>
            </w:pPr>
            <w:r w:rsidRPr="00C54651">
              <w:rPr>
                <w:rFonts w:ascii="Arial" w:hAnsi="Arial" w:cs="Arial"/>
              </w:rPr>
              <w:t>Statement explaining the policy for holding reserves stating why they are held</w:t>
            </w:r>
          </w:p>
        </w:tc>
        <w:tc>
          <w:tcPr>
            <w:tcW w:w="7173" w:type="dxa"/>
          </w:tcPr>
          <w:p w14:paraId="3DE145A5" w14:textId="77777777" w:rsidR="00A749D5" w:rsidRDefault="00325DCD" w:rsidP="00480FAE">
            <w:pPr>
              <w:rPr>
                <w:rFonts w:ascii="Arial" w:hAnsi="Arial" w:cs="Arial"/>
              </w:rPr>
            </w:pPr>
            <w:r w:rsidRPr="00D20EE1">
              <w:rPr>
                <w:rFonts w:ascii="Arial" w:hAnsi="Arial" w:cs="Arial"/>
                <w:bCs/>
                <w:i/>
                <w:iCs/>
                <w:color w:val="A6A6A6" w:themeColor="background1" w:themeShade="A6"/>
              </w:rPr>
              <w:t>Suggested wording:</w:t>
            </w:r>
            <w:r w:rsidRPr="00D20EE1">
              <w:rPr>
                <w:rFonts w:ascii="Arial" w:hAnsi="Arial" w:cs="Arial"/>
                <w:bCs/>
                <w:color w:val="A6A6A6" w:themeColor="background1" w:themeShade="A6"/>
              </w:rPr>
              <w:t xml:space="preserve"> </w:t>
            </w:r>
            <w:r>
              <w:rPr>
                <w:rFonts w:ascii="Arial" w:hAnsi="Arial" w:cs="Arial"/>
              </w:rPr>
              <w:t>It is PCC policy to try to maintain a balance on free reserves (net current assets) which equates to at least three months unrestricted payments. This is equivalent to £XXXX. It is held to smooth out fluctuations in cash flow and to meet emergencies.</w:t>
            </w:r>
          </w:p>
          <w:p w14:paraId="0688DFA0" w14:textId="68FFF184" w:rsidR="00325DCD" w:rsidRPr="00325DCD" w:rsidRDefault="00325DCD" w:rsidP="00480FAE">
            <w:pPr>
              <w:rPr>
                <w:rFonts w:ascii="Arial" w:hAnsi="Arial" w:cs="Arial"/>
              </w:rPr>
            </w:pPr>
          </w:p>
        </w:tc>
      </w:tr>
      <w:tr w:rsidR="00A749D5" w:rsidRPr="00C54651" w14:paraId="1B0EAC9A" w14:textId="77777777" w:rsidTr="00265191">
        <w:tc>
          <w:tcPr>
            <w:tcW w:w="3028" w:type="dxa"/>
          </w:tcPr>
          <w:p w14:paraId="7AA03A32" w14:textId="77777777" w:rsidR="00A749D5" w:rsidRPr="00C54651" w:rsidRDefault="00A749D5" w:rsidP="00480FAE">
            <w:pPr>
              <w:rPr>
                <w:rFonts w:ascii="Arial" w:hAnsi="Arial" w:cs="Arial"/>
              </w:rPr>
            </w:pPr>
            <w:proofErr w:type="gramStart"/>
            <w:r w:rsidRPr="00C54651">
              <w:rPr>
                <w:rFonts w:ascii="Arial" w:hAnsi="Arial" w:cs="Arial"/>
              </w:rPr>
              <w:t>Amount</w:t>
            </w:r>
            <w:proofErr w:type="gramEnd"/>
            <w:r w:rsidRPr="00C54651">
              <w:rPr>
                <w:rFonts w:ascii="Arial" w:hAnsi="Arial" w:cs="Arial"/>
              </w:rPr>
              <w:t xml:space="preserve"> of reserves held</w:t>
            </w:r>
          </w:p>
        </w:tc>
        <w:tc>
          <w:tcPr>
            <w:tcW w:w="7173" w:type="dxa"/>
          </w:tcPr>
          <w:p w14:paraId="6D8751E9" w14:textId="466057C2" w:rsidR="00A749D5" w:rsidRDefault="00325DCD" w:rsidP="00480FAE">
            <w:pPr>
              <w:rPr>
                <w:rFonts w:ascii="Arial" w:hAnsi="Arial" w:cs="Arial"/>
              </w:rPr>
            </w:pPr>
            <w:r w:rsidRPr="00D20EE1">
              <w:rPr>
                <w:rFonts w:ascii="Arial" w:hAnsi="Arial" w:cs="Arial"/>
                <w:bCs/>
                <w:i/>
                <w:iCs/>
                <w:color w:val="A6A6A6" w:themeColor="background1" w:themeShade="A6"/>
              </w:rPr>
              <w:t xml:space="preserve">Suggested wording: </w:t>
            </w:r>
            <w:r>
              <w:rPr>
                <w:rFonts w:ascii="Arial" w:hAnsi="Arial" w:cs="Arial"/>
              </w:rPr>
              <w:t>The balance of the free reserves at the year</w:t>
            </w:r>
            <w:r w:rsidR="00D36815">
              <w:rPr>
                <w:rFonts w:ascii="Arial" w:hAnsi="Arial" w:cs="Arial"/>
              </w:rPr>
              <w:t>-</w:t>
            </w:r>
            <w:r>
              <w:rPr>
                <w:rFonts w:ascii="Arial" w:hAnsi="Arial" w:cs="Arial"/>
              </w:rPr>
              <w:t>end was £</w:t>
            </w:r>
            <w:r w:rsidRPr="00D36815">
              <w:rPr>
                <w:rFonts w:ascii="Arial" w:hAnsi="Arial" w:cs="Arial"/>
                <w:color w:val="FF0000"/>
              </w:rPr>
              <w:t>XXXX</w:t>
            </w:r>
            <w:r>
              <w:rPr>
                <w:rFonts w:ascii="Arial" w:hAnsi="Arial" w:cs="Arial"/>
              </w:rPr>
              <w:t xml:space="preserve"> which is </w:t>
            </w:r>
            <w:r w:rsidRPr="00D36815">
              <w:rPr>
                <w:rFonts w:ascii="Arial" w:hAnsi="Arial" w:cs="Arial"/>
                <w:color w:val="A6A6A6" w:themeColor="background1" w:themeShade="A6"/>
              </w:rPr>
              <w:t>marginally</w:t>
            </w:r>
            <w:r w:rsidR="00917183" w:rsidRPr="00D36815">
              <w:rPr>
                <w:rFonts w:ascii="Arial" w:hAnsi="Arial" w:cs="Arial"/>
                <w:color w:val="A6A6A6" w:themeColor="background1" w:themeShade="A6"/>
              </w:rPr>
              <w:t>/significantly</w:t>
            </w:r>
            <w:r w:rsidRPr="00D36815">
              <w:rPr>
                <w:rFonts w:ascii="Arial" w:hAnsi="Arial" w:cs="Arial"/>
                <w:color w:val="A6A6A6" w:themeColor="background1" w:themeShade="A6"/>
              </w:rPr>
              <w:t xml:space="preserve"> higher</w:t>
            </w:r>
            <w:r w:rsidR="00917183" w:rsidRPr="00D36815">
              <w:rPr>
                <w:rFonts w:ascii="Arial" w:hAnsi="Arial" w:cs="Arial"/>
                <w:color w:val="A6A6A6" w:themeColor="background1" w:themeShade="A6"/>
              </w:rPr>
              <w:t>/lower</w:t>
            </w:r>
            <w:r w:rsidRPr="00D36815">
              <w:rPr>
                <w:rFonts w:ascii="Arial" w:hAnsi="Arial" w:cs="Arial"/>
                <w:color w:val="A6A6A6" w:themeColor="background1" w:themeShade="A6"/>
              </w:rPr>
              <w:t xml:space="preserve"> </w:t>
            </w:r>
            <w:r>
              <w:rPr>
                <w:rFonts w:ascii="Arial" w:hAnsi="Arial" w:cs="Arial"/>
              </w:rPr>
              <w:t>than this target.</w:t>
            </w:r>
            <w:r w:rsidR="00917183">
              <w:rPr>
                <w:rFonts w:ascii="Arial" w:hAnsi="Arial" w:cs="Arial"/>
              </w:rPr>
              <w:t xml:space="preserve">  </w:t>
            </w:r>
            <w:r w:rsidR="00917183" w:rsidRPr="00D20EE1">
              <w:rPr>
                <w:rFonts w:ascii="Arial" w:hAnsi="Arial" w:cs="Arial"/>
                <w:i/>
                <w:iCs/>
                <w:color w:val="A6A6A6" w:themeColor="background1" w:themeShade="A6"/>
              </w:rPr>
              <w:t>Add an explanation of what the PCC is doing about any low reserves held.</w:t>
            </w:r>
          </w:p>
          <w:p w14:paraId="561C69AB" w14:textId="0639ABFA" w:rsidR="00325DCD" w:rsidRPr="00C54651" w:rsidRDefault="00325DCD" w:rsidP="00480FAE">
            <w:pPr>
              <w:rPr>
                <w:rFonts w:ascii="Arial" w:hAnsi="Arial" w:cs="Arial"/>
                <w:b/>
              </w:rPr>
            </w:pPr>
          </w:p>
        </w:tc>
      </w:tr>
      <w:tr w:rsidR="00A749D5" w:rsidRPr="00C54651" w14:paraId="39522CB1" w14:textId="77777777" w:rsidTr="00265191">
        <w:tc>
          <w:tcPr>
            <w:tcW w:w="3028" w:type="dxa"/>
          </w:tcPr>
          <w:p w14:paraId="034456B9" w14:textId="77777777" w:rsidR="00A749D5" w:rsidRDefault="00A749D5" w:rsidP="00480FAE">
            <w:pPr>
              <w:rPr>
                <w:rFonts w:ascii="Arial" w:hAnsi="Arial" w:cs="Arial"/>
              </w:rPr>
            </w:pPr>
            <w:r w:rsidRPr="00C54651">
              <w:rPr>
                <w:rFonts w:ascii="Arial" w:hAnsi="Arial" w:cs="Arial"/>
              </w:rPr>
              <w:t>Reasons for holding zero reserves</w:t>
            </w:r>
            <w:r w:rsidR="00325DCD">
              <w:rPr>
                <w:rFonts w:ascii="Arial" w:hAnsi="Arial" w:cs="Arial"/>
              </w:rPr>
              <w:t>, if applicable</w:t>
            </w:r>
          </w:p>
          <w:p w14:paraId="1D003D81" w14:textId="5CA3641B" w:rsidR="00D22912" w:rsidRPr="00C54651" w:rsidRDefault="00D22912" w:rsidP="00480FAE">
            <w:pPr>
              <w:rPr>
                <w:rFonts w:ascii="Arial" w:hAnsi="Arial" w:cs="Arial"/>
              </w:rPr>
            </w:pPr>
          </w:p>
        </w:tc>
        <w:tc>
          <w:tcPr>
            <w:tcW w:w="7173" w:type="dxa"/>
          </w:tcPr>
          <w:p w14:paraId="2EA98B4F" w14:textId="77777777" w:rsidR="00A749D5" w:rsidRPr="00C54651" w:rsidRDefault="00A749D5" w:rsidP="00480FAE">
            <w:pPr>
              <w:rPr>
                <w:rFonts w:ascii="Arial" w:hAnsi="Arial" w:cs="Arial"/>
                <w:b/>
              </w:rPr>
            </w:pPr>
          </w:p>
        </w:tc>
      </w:tr>
      <w:tr w:rsidR="00A749D5" w:rsidRPr="00C54651" w14:paraId="27EDAC58" w14:textId="77777777" w:rsidTr="00265191">
        <w:tc>
          <w:tcPr>
            <w:tcW w:w="3028" w:type="dxa"/>
          </w:tcPr>
          <w:p w14:paraId="223E0FD2" w14:textId="77777777" w:rsidR="00A749D5" w:rsidRDefault="00A749D5" w:rsidP="00480FAE">
            <w:pPr>
              <w:rPr>
                <w:rFonts w:ascii="Arial" w:hAnsi="Arial" w:cs="Arial"/>
              </w:rPr>
            </w:pPr>
            <w:r w:rsidRPr="00C54651">
              <w:rPr>
                <w:rFonts w:ascii="Arial" w:hAnsi="Arial" w:cs="Arial"/>
              </w:rPr>
              <w:t>Details of fund materially in deficit</w:t>
            </w:r>
            <w:r w:rsidR="00325DCD">
              <w:rPr>
                <w:rFonts w:ascii="Arial" w:hAnsi="Arial" w:cs="Arial"/>
              </w:rPr>
              <w:t>, if applicable</w:t>
            </w:r>
          </w:p>
          <w:p w14:paraId="208957B9" w14:textId="2842B59D" w:rsidR="00D22912" w:rsidRPr="00C54651" w:rsidRDefault="00D22912" w:rsidP="00480FAE">
            <w:pPr>
              <w:rPr>
                <w:rFonts w:ascii="Arial" w:hAnsi="Arial" w:cs="Arial"/>
              </w:rPr>
            </w:pPr>
          </w:p>
        </w:tc>
        <w:tc>
          <w:tcPr>
            <w:tcW w:w="7173" w:type="dxa"/>
          </w:tcPr>
          <w:p w14:paraId="53561197" w14:textId="77777777" w:rsidR="00A749D5" w:rsidRPr="00C54651" w:rsidRDefault="00A749D5" w:rsidP="00480FAE">
            <w:pPr>
              <w:rPr>
                <w:rFonts w:ascii="Arial" w:hAnsi="Arial" w:cs="Arial"/>
                <w:b/>
              </w:rPr>
            </w:pPr>
          </w:p>
        </w:tc>
      </w:tr>
      <w:tr w:rsidR="00A749D5" w:rsidRPr="00C54651" w14:paraId="7206FE0B" w14:textId="77777777" w:rsidTr="00265191">
        <w:tc>
          <w:tcPr>
            <w:tcW w:w="3028" w:type="dxa"/>
          </w:tcPr>
          <w:p w14:paraId="6D75D619" w14:textId="77777777" w:rsidR="00A749D5" w:rsidRDefault="00A749D5" w:rsidP="00480FAE">
            <w:pPr>
              <w:rPr>
                <w:rFonts w:ascii="Arial" w:hAnsi="Arial" w:cs="Arial"/>
              </w:rPr>
            </w:pPr>
            <w:r w:rsidRPr="00C54651">
              <w:rPr>
                <w:rFonts w:ascii="Arial" w:hAnsi="Arial" w:cs="Arial"/>
              </w:rPr>
              <w:t xml:space="preserve">Explanation of any uncertainties about the </w:t>
            </w:r>
            <w:r w:rsidR="00325DCD">
              <w:rPr>
                <w:rFonts w:ascii="Arial" w:hAnsi="Arial" w:cs="Arial"/>
              </w:rPr>
              <w:t>PCC</w:t>
            </w:r>
            <w:r w:rsidRPr="00C54651">
              <w:rPr>
                <w:rFonts w:ascii="Arial" w:hAnsi="Arial" w:cs="Arial"/>
              </w:rPr>
              <w:t xml:space="preserve"> continuing as a going concern</w:t>
            </w:r>
          </w:p>
          <w:p w14:paraId="63F96151" w14:textId="41F19F37" w:rsidR="00D22912" w:rsidRPr="00C54651" w:rsidRDefault="00D22912" w:rsidP="00480FAE">
            <w:pPr>
              <w:rPr>
                <w:rFonts w:ascii="Arial" w:hAnsi="Arial" w:cs="Arial"/>
              </w:rPr>
            </w:pPr>
          </w:p>
        </w:tc>
        <w:tc>
          <w:tcPr>
            <w:tcW w:w="7173" w:type="dxa"/>
          </w:tcPr>
          <w:p w14:paraId="2505FEA6" w14:textId="77777777" w:rsidR="00A749D5" w:rsidRPr="00C54651" w:rsidRDefault="00A749D5" w:rsidP="00480FAE">
            <w:pPr>
              <w:rPr>
                <w:rFonts w:ascii="Arial" w:hAnsi="Arial" w:cs="Arial"/>
                <w:b/>
              </w:rPr>
            </w:pPr>
          </w:p>
        </w:tc>
      </w:tr>
    </w:tbl>
    <w:p w14:paraId="114CE0BD" w14:textId="77777777" w:rsidR="004739FE" w:rsidRPr="00C54651" w:rsidRDefault="004739FE" w:rsidP="00480FAE">
      <w:pPr>
        <w:spacing w:after="0" w:line="240" w:lineRule="auto"/>
        <w:rPr>
          <w:rFonts w:ascii="Arial" w:hAnsi="Arial" w:cs="Arial"/>
          <w:b/>
        </w:rPr>
      </w:pPr>
    </w:p>
    <w:p w14:paraId="4D566623" w14:textId="77777777" w:rsidR="00D222A0" w:rsidRPr="00C54651" w:rsidRDefault="00D222A0" w:rsidP="00480FAE">
      <w:pPr>
        <w:spacing w:after="0" w:line="240" w:lineRule="auto"/>
        <w:rPr>
          <w:rFonts w:ascii="Arial" w:hAnsi="Arial" w:cs="Arial"/>
          <w:b/>
        </w:rPr>
      </w:pPr>
      <w:r w:rsidRPr="00C54651">
        <w:rPr>
          <w:rFonts w:ascii="Arial" w:hAnsi="Arial" w:cs="Arial"/>
          <w:b/>
        </w:rPr>
        <w:t>Additional information (optional)</w:t>
      </w:r>
    </w:p>
    <w:p w14:paraId="06991E64" w14:textId="0E2B10C6" w:rsidR="00D222A0" w:rsidRDefault="00260163" w:rsidP="00480FAE">
      <w:pPr>
        <w:spacing w:after="0" w:line="240" w:lineRule="auto"/>
        <w:rPr>
          <w:rFonts w:ascii="Arial" w:hAnsi="Arial" w:cs="Arial"/>
        </w:rPr>
      </w:pPr>
      <w:r w:rsidRPr="00C54651">
        <w:rPr>
          <w:rFonts w:ascii="Arial" w:hAnsi="Arial" w:cs="Arial"/>
        </w:rPr>
        <w:t>You may choose to include further statements where relevant about:</w:t>
      </w:r>
    </w:p>
    <w:p w14:paraId="252F3D32" w14:textId="77777777" w:rsidR="00917183" w:rsidRPr="00C54651" w:rsidRDefault="00917183" w:rsidP="00480FAE">
      <w:pPr>
        <w:spacing w:after="0" w:line="240" w:lineRule="auto"/>
        <w:rPr>
          <w:rFonts w:ascii="Arial" w:hAnsi="Arial" w:cs="Arial"/>
        </w:rPr>
      </w:pPr>
    </w:p>
    <w:tbl>
      <w:tblPr>
        <w:tblStyle w:val="TableGrid"/>
        <w:tblW w:w="10343" w:type="dxa"/>
        <w:tblLook w:val="04A0" w:firstRow="1" w:lastRow="0" w:firstColumn="1" w:lastColumn="0" w:noHBand="0" w:noVBand="1"/>
      </w:tblPr>
      <w:tblGrid>
        <w:gridCol w:w="3025"/>
        <w:gridCol w:w="7318"/>
      </w:tblGrid>
      <w:tr w:rsidR="00A749D5" w:rsidRPr="00C54651" w14:paraId="1776304B" w14:textId="77777777" w:rsidTr="00265191">
        <w:tc>
          <w:tcPr>
            <w:tcW w:w="3025" w:type="dxa"/>
          </w:tcPr>
          <w:p w14:paraId="24D5C646" w14:textId="644F0E35" w:rsidR="00A749D5" w:rsidRPr="00C54651" w:rsidRDefault="00A749D5" w:rsidP="00552EE9">
            <w:pPr>
              <w:rPr>
                <w:rFonts w:ascii="Arial" w:hAnsi="Arial" w:cs="Arial"/>
              </w:rPr>
            </w:pPr>
            <w:r w:rsidRPr="00C54651">
              <w:rPr>
                <w:rFonts w:ascii="Arial" w:hAnsi="Arial" w:cs="Arial"/>
              </w:rPr>
              <w:t xml:space="preserve">The </w:t>
            </w:r>
            <w:r w:rsidR="000217E3">
              <w:rPr>
                <w:rFonts w:ascii="Arial" w:hAnsi="Arial" w:cs="Arial"/>
              </w:rPr>
              <w:t>PCC</w:t>
            </w:r>
            <w:r w:rsidRPr="00C54651">
              <w:rPr>
                <w:rFonts w:ascii="Arial" w:hAnsi="Arial" w:cs="Arial"/>
              </w:rPr>
              <w:t xml:space="preserve">’s principal sources of funds (including any fundraising) </w:t>
            </w:r>
          </w:p>
          <w:p w14:paraId="38243768" w14:textId="77777777" w:rsidR="00A749D5" w:rsidRPr="00C54651" w:rsidRDefault="00A749D5" w:rsidP="00552EE9">
            <w:pPr>
              <w:rPr>
                <w:rFonts w:ascii="Arial" w:hAnsi="Arial" w:cs="Arial"/>
              </w:rPr>
            </w:pPr>
          </w:p>
        </w:tc>
        <w:tc>
          <w:tcPr>
            <w:tcW w:w="7318" w:type="dxa"/>
          </w:tcPr>
          <w:p w14:paraId="54BB3F97" w14:textId="4549E90B" w:rsidR="00527E79" w:rsidRPr="00185153" w:rsidRDefault="00527E79" w:rsidP="00527E79">
            <w:pPr>
              <w:rPr>
                <w:rFonts w:ascii="Arial" w:hAnsi="Arial" w:cs="Arial"/>
              </w:rPr>
            </w:pPr>
            <w:r>
              <w:rPr>
                <w:rFonts w:ascii="Arial" w:hAnsi="Arial" w:cs="Arial"/>
              </w:rPr>
              <w:t>Regular p</w:t>
            </w:r>
            <w:r w:rsidRPr="00185153">
              <w:rPr>
                <w:rFonts w:ascii="Arial" w:hAnsi="Arial" w:cs="Arial"/>
              </w:rPr>
              <w:t>lanned giving, collections and donations are the main sources of fund raising along with tax recoverable.</w:t>
            </w:r>
          </w:p>
          <w:p w14:paraId="267FFF69" w14:textId="0CD1A07D" w:rsidR="00527E79" w:rsidRPr="00C54651" w:rsidRDefault="00527E79" w:rsidP="00552EE9">
            <w:pPr>
              <w:rPr>
                <w:rFonts w:ascii="Arial" w:hAnsi="Arial" w:cs="Arial"/>
                <w:b/>
              </w:rPr>
            </w:pPr>
          </w:p>
        </w:tc>
      </w:tr>
      <w:tr w:rsidR="00A749D5" w:rsidRPr="00C54651" w14:paraId="52F09A63" w14:textId="77777777" w:rsidTr="00265191">
        <w:tc>
          <w:tcPr>
            <w:tcW w:w="3025" w:type="dxa"/>
          </w:tcPr>
          <w:p w14:paraId="7120E100" w14:textId="77777777" w:rsidR="00A749D5" w:rsidRPr="00C54651" w:rsidRDefault="00A749D5" w:rsidP="00552EE9">
            <w:pPr>
              <w:rPr>
                <w:rFonts w:ascii="Arial" w:hAnsi="Arial" w:cs="Arial"/>
              </w:rPr>
            </w:pPr>
            <w:r w:rsidRPr="00C54651">
              <w:rPr>
                <w:rFonts w:ascii="Arial" w:hAnsi="Arial" w:cs="Arial"/>
              </w:rPr>
              <w:t>Investment policy and objectives including any social investment policy adopted</w:t>
            </w:r>
          </w:p>
          <w:p w14:paraId="1564A1A2" w14:textId="77777777" w:rsidR="00A749D5" w:rsidRPr="00C54651" w:rsidRDefault="00A749D5" w:rsidP="00552EE9">
            <w:pPr>
              <w:rPr>
                <w:rFonts w:ascii="Arial" w:hAnsi="Arial" w:cs="Arial"/>
              </w:rPr>
            </w:pPr>
          </w:p>
        </w:tc>
        <w:tc>
          <w:tcPr>
            <w:tcW w:w="7318" w:type="dxa"/>
          </w:tcPr>
          <w:p w14:paraId="72C87007" w14:textId="0C24A3CE" w:rsidR="00527E79" w:rsidRPr="00185153" w:rsidRDefault="00917183" w:rsidP="00527E79">
            <w:pPr>
              <w:pStyle w:val="ecxmsonormal"/>
              <w:shd w:val="clear" w:color="auto" w:fill="FFFFFF"/>
              <w:rPr>
                <w:rFonts w:ascii="Arial" w:eastAsia="Calibri" w:hAnsi="Arial" w:cs="Arial"/>
                <w:sz w:val="22"/>
                <w:szCs w:val="22"/>
                <w:lang w:eastAsia="en-US"/>
              </w:rPr>
            </w:pPr>
            <w:r w:rsidRPr="00D20EE1">
              <w:rPr>
                <w:rFonts w:ascii="Arial" w:eastAsia="Calibri" w:hAnsi="Arial" w:cs="Arial"/>
                <w:i/>
                <w:iCs/>
                <w:color w:val="A6A6A6" w:themeColor="background1" w:themeShade="A6"/>
                <w:sz w:val="22"/>
                <w:szCs w:val="22"/>
                <w:lang w:eastAsia="en-US"/>
              </w:rPr>
              <w:t xml:space="preserve">Suggested wording if using CCLA:  </w:t>
            </w:r>
            <w:r w:rsidR="00527E79" w:rsidRPr="00185153">
              <w:rPr>
                <w:rFonts w:ascii="Arial" w:eastAsia="Calibri" w:hAnsi="Arial" w:cs="Arial"/>
                <w:sz w:val="22"/>
                <w:szCs w:val="22"/>
                <w:lang w:eastAsia="en-US"/>
              </w:rPr>
              <w:t xml:space="preserve">The charity is granted power to invest in suitable investments under the PCC Powers Measure 1956 and the Trustees Act 2000.  As a charity, the </w:t>
            </w:r>
            <w:r>
              <w:rPr>
                <w:rFonts w:ascii="Arial" w:eastAsia="Calibri" w:hAnsi="Arial" w:cs="Arial"/>
                <w:sz w:val="22"/>
                <w:szCs w:val="22"/>
                <w:lang w:eastAsia="en-US"/>
              </w:rPr>
              <w:t>t</w:t>
            </w:r>
            <w:r w:rsidR="00527E79" w:rsidRPr="00185153">
              <w:rPr>
                <w:rFonts w:ascii="Arial" w:eastAsia="Calibri" w:hAnsi="Arial" w:cs="Arial"/>
                <w:sz w:val="22"/>
                <w:szCs w:val="22"/>
                <w:lang w:eastAsia="en-US"/>
              </w:rPr>
              <w:t>rustees have a duty of care to take such advice as is appropriate before investments are undertaken.  This advice is sought from the Central Board of Finance (CCLA) in London.</w:t>
            </w:r>
          </w:p>
          <w:p w14:paraId="0E7EA8E5" w14:textId="77777777" w:rsidR="00527E79" w:rsidRPr="00185153" w:rsidRDefault="00527E79" w:rsidP="00527E79">
            <w:pPr>
              <w:tabs>
                <w:tab w:val="left" w:pos="14654"/>
                <w:tab w:val="left" w:pos="14759"/>
                <w:tab w:val="left" w:pos="15545"/>
              </w:tabs>
              <w:jc w:val="both"/>
              <w:rPr>
                <w:rFonts w:ascii="Arial" w:hAnsi="Arial" w:cs="Arial"/>
              </w:rPr>
            </w:pPr>
            <w:r w:rsidRPr="00185153">
              <w:rPr>
                <w:rFonts w:ascii="Arial" w:hAnsi="Arial" w:cs="Arial"/>
              </w:rPr>
              <w:t>The charity’s investment policies are based on two key principles: -</w:t>
            </w:r>
          </w:p>
          <w:p w14:paraId="2C21FF7B" w14:textId="77777777" w:rsidR="00527E79" w:rsidRPr="00185153" w:rsidRDefault="00527E79" w:rsidP="00527E79">
            <w:pPr>
              <w:numPr>
                <w:ilvl w:val="0"/>
                <w:numId w:val="5"/>
              </w:numPr>
              <w:tabs>
                <w:tab w:val="left" w:pos="14654"/>
                <w:tab w:val="left" w:pos="14759"/>
                <w:tab w:val="left" w:pos="15545"/>
              </w:tabs>
              <w:jc w:val="both"/>
              <w:rPr>
                <w:rFonts w:ascii="Arial" w:hAnsi="Arial" w:cs="Arial"/>
              </w:rPr>
            </w:pPr>
            <w:r w:rsidRPr="00185153">
              <w:rPr>
                <w:rFonts w:ascii="Arial" w:hAnsi="Arial" w:cs="Arial"/>
              </w:rPr>
              <w:t>Ethical Investment – this includes ensuring that investments are held in companies which have high standards of corporate governance and act in a responsible way towards stakeholders.</w:t>
            </w:r>
          </w:p>
          <w:p w14:paraId="2F52E48E" w14:textId="77777777" w:rsidR="00527E79" w:rsidRPr="00185153" w:rsidRDefault="00527E79" w:rsidP="00527E79">
            <w:pPr>
              <w:numPr>
                <w:ilvl w:val="0"/>
                <w:numId w:val="5"/>
              </w:numPr>
              <w:tabs>
                <w:tab w:val="left" w:pos="14654"/>
                <w:tab w:val="left" w:pos="14759"/>
                <w:tab w:val="left" w:pos="15545"/>
              </w:tabs>
              <w:jc w:val="both"/>
              <w:rPr>
                <w:rFonts w:ascii="Arial" w:hAnsi="Arial" w:cs="Arial"/>
              </w:rPr>
            </w:pPr>
            <w:r w:rsidRPr="00185153">
              <w:rPr>
                <w:rFonts w:ascii="Arial" w:hAnsi="Arial" w:cs="Arial"/>
              </w:rPr>
              <w:t xml:space="preserve">Long-term responsibilities – the trustees are aware of their long-term responsibilities in respect of the Restricted and Unrestricted reserves and as a result follow a prudent approach to investment decisions. </w:t>
            </w:r>
          </w:p>
          <w:p w14:paraId="1A16F162" w14:textId="77777777" w:rsidR="00527E79" w:rsidRPr="00185153" w:rsidRDefault="00527E79" w:rsidP="00527E79">
            <w:pPr>
              <w:tabs>
                <w:tab w:val="left" w:pos="14654"/>
                <w:tab w:val="left" w:pos="14759"/>
                <w:tab w:val="left" w:pos="15545"/>
              </w:tabs>
              <w:jc w:val="both"/>
              <w:rPr>
                <w:rFonts w:ascii="Arial" w:hAnsi="Arial" w:cs="Arial"/>
              </w:rPr>
            </w:pPr>
          </w:p>
          <w:p w14:paraId="7D36EF40" w14:textId="77F9CD25" w:rsidR="00527E79" w:rsidRDefault="00527E79" w:rsidP="00527E79">
            <w:pPr>
              <w:tabs>
                <w:tab w:val="left" w:pos="14654"/>
                <w:tab w:val="left" w:pos="14759"/>
                <w:tab w:val="left" w:pos="15545"/>
              </w:tabs>
              <w:jc w:val="both"/>
              <w:rPr>
                <w:rFonts w:ascii="Arial" w:hAnsi="Arial" w:cs="Arial"/>
              </w:rPr>
            </w:pPr>
            <w:r w:rsidRPr="00185153">
              <w:rPr>
                <w:rFonts w:ascii="Arial" w:hAnsi="Arial" w:cs="Arial"/>
              </w:rPr>
              <w:t xml:space="preserve">Investment policy for long-term funds is aimed primarily at generating a sustainable income, with due regard to the need for the preservation of capital value, and the possible need to realise investments to meet operational needs. </w:t>
            </w:r>
          </w:p>
          <w:p w14:paraId="453FF3CA" w14:textId="77777777" w:rsidR="00527E79" w:rsidRPr="00185153" w:rsidRDefault="00527E79" w:rsidP="00527E79">
            <w:pPr>
              <w:tabs>
                <w:tab w:val="left" w:pos="14654"/>
                <w:tab w:val="left" w:pos="14759"/>
                <w:tab w:val="left" w:pos="15545"/>
              </w:tabs>
              <w:jc w:val="both"/>
              <w:rPr>
                <w:rFonts w:ascii="Arial" w:hAnsi="Arial" w:cs="Arial"/>
              </w:rPr>
            </w:pPr>
          </w:p>
          <w:p w14:paraId="7B1B43DA" w14:textId="4787CB9E" w:rsidR="00527E79" w:rsidRDefault="00527E79" w:rsidP="00527E79">
            <w:pPr>
              <w:tabs>
                <w:tab w:val="left" w:pos="14654"/>
                <w:tab w:val="left" w:pos="14759"/>
                <w:tab w:val="left" w:pos="15545"/>
              </w:tabs>
              <w:jc w:val="both"/>
              <w:rPr>
                <w:rFonts w:ascii="Arial" w:hAnsi="Arial" w:cs="Arial"/>
              </w:rPr>
            </w:pPr>
            <w:r w:rsidRPr="00185153">
              <w:rPr>
                <w:rFonts w:ascii="Arial" w:hAnsi="Arial" w:cs="Arial"/>
              </w:rPr>
              <w:t>Due to the nature of the charity, an ethical investment policy is taken into consideration when investments are made</w:t>
            </w:r>
            <w:r>
              <w:rPr>
                <w:rFonts w:ascii="Arial" w:hAnsi="Arial" w:cs="Arial"/>
              </w:rPr>
              <w:t xml:space="preserve">.  </w:t>
            </w:r>
            <w:r w:rsidRPr="00185153">
              <w:rPr>
                <w:rFonts w:ascii="Arial" w:hAnsi="Arial" w:cs="Arial"/>
              </w:rPr>
              <w:t xml:space="preserve">The charity follows the Ethical Investment Advisory </w:t>
            </w:r>
            <w:r w:rsidR="00917183">
              <w:rPr>
                <w:rFonts w:ascii="Arial" w:hAnsi="Arial" w:cs="Arial"/>
              </w:rPr>
              <w:t xml:space="preserve">Group </w:t>
            </w:r>
            <w:r w:rsidRPr="00185153">
              <w:rPr>
                <w:rFonts w:ascii="Arial" w:hAnsi="Arial" w:cs="Arial"/>
              </w:rPr>
              <w:t>policy as recommended by the Lichfield Diocese which includes the following:</w:t>
            </w:r>
          </w:p>
          <w:p w14:paraId="3F9B51ED" w14:textId="77777777" w:rsidR="00917183" w:rsidRPr="00185153" w:rsidRDefault="00917183" w:rsidP="00527E79">
            <w:pPr>
              <w:tabs>
                <w:tab w:val="left" w:pos="14654"/>
                <w:tab w:val="left" w:pos="14759"/>
                <w:tab w:val="left" w:pos="15545"/>
              </w:tabs>
              <w:jc w:val="both"/>
              <w:rPr>
                <w:rFonts w:ascii="Arial" w:hAnsi="Arial" w:cs="Arial"/>
              </w:rPr>
            </w:pPr>
          </w:p>
          <w:p w14:paraId="6006F9A1" w14:textId="77777777" w:rsidR="00527E79" w:rsidRPr="00185153" w:rsidRDefault="00527E79" w:rsidP="00527E79">
            <w:pPr>
              <w:tabs>
                <w:tab w:val="left" w:pos="1478"/>
                <w:tab w:val="left" w:pos="3679"/>
                <w:tab w:val="left" w:pos="3767"/>
                <w:tab w:val="left" w:pos="5354"/>
                <w:tab w:val="left" w:pos="6399"/>
                <w:tab w:val="left" w:pos="7554"/>
                <w:tab w:val="left" w:pos="8620"/>
                <w:tab w:val="left" w:pos="9650"/>
                <w:tab w:val="left" w:pos="11121"/>
                <w:tab w:val="left" w:pos="12065"/>
                <w:tab w:val="left" w:pos="13025"/>
                <w:tab w:val="left" w:pos="14654"/>
                <w:tab w:val="left" w:pos="14759"/>
                <w:tab w:val="left" w:pos="15545"/>
              </w:tabs>
              <w:ind w:left="720" w:hanging="436"/>
              <w:rPr>
                <w:rFonts w:ascii="Arial" w:hAnsi="Arial" w:cs="Arial"/>
              </w:rPr>
            </w:pPr>
            <w:r w:rsidRPr="00185153">
              <w:rPr>
                <w:rFonts w:ascii="Arial" w:hAnsi="Arial" w:cs="Arial"/>
              </w:rPr>
              <w:t>“We aim to invest in companies that:</w:t>
            </w:r>
          </w:p>
          <w:p w14:paraId="3A3945BF" w14:textId="77777777" w:rsidR="003B7AAE" w:rsidRDefault="00527E79" w:rsidP="003B7AAE">
            <w:pPr>
              <w:pStyle w:val="BodyTextIndent3"/>
              <w:numPr>
                <w:ilvl w:val="0"/>
                <w:numId w:val="8"/>
              </w:numPr>
              <w:tabs>
                <w:tab w:val="left" w:pos="3767"/>
                <w:tab w:val="left" w:pos="5354"/>
                <w:tab w:val="left" w:pos="6399"/>
                <w:tab w:val="left" w:pos="7554"/>
                <w:tab w:val="left" w:pos="8620"/>
                <w:tab w:val="left" w:pos="9650"/>
                <w:tab w:val="left" w:pos="11121"/>
                <w:tab w:val="left" w:pos="12065"/>
                <w:tab w:val="left" w:pos="13025"/>
              </w:tabs>
              <w:rPr>
                <w:rFonts w:eastAsia="Calibri" w:cs="Arial"/>
                <w:sz w:val="22"/>
                <w:szCs w:val="22"/>
                <w:lang w:eastAsia="en-US"/>
              </w:rPr>
            </w:pPr>
            <w:r w:rsidRPr="00185153">
              <w:rPr>
                <w:rFonts w:eastAsia="Calibri" w:cs="Arial"/>
                <w:sz w:val="22"/>
                <w:szCs w:val="22"/>
                <w:lang w:eastAsia="en-US"/>
              </w:rPr>
              <w:t xml:space="preserve">will develop their business in the interests of </w:t>
            </w:r>
            <w:proofErr w:type="gramStart"/>
            <w:r w:rsidRPr="00185153">
              <w:rPr>
                <w:rFonts w:eastAsia="Calibri" w:cs="Arial"/>
                <w:sz w:val="22"/>
                <w:szCs w:val="22"/>
                <w:lang w:eastAsia="en-US"/>
              </w:rPr>
              <w:t>shareholders;</w:t>
            </w:r>
            <w:proofErr w:type="gramEnd"/>
          </w:p>
          <w:p w14:paraId="7AA43087" w14:textId="5A8B7A6C" w:rsidR="003B7AAE" w:rsidRDefault="00527E79" w:rsidP="003B7AAE">
            <w:pPr>
              <w:pStyle w:val="BodyTextIndent3"/>
              <w:numPr>
                <w:ilvl w:val="0"/>
                <w:numId w:val="8"/>
              </w:numPr>
              <w:tabs>
                <w:tab w:val="left" w:pos="3767"/>
                <w:tab w:val="left" w:pos="5354"/>
                <w:tab w:val="left" w:pos="6399"/>
                <w:tab w:val="left" w:pos="7554"/>
                <w:tab w:val="left" w:pos="8620"/>
                <w:tab w:val="left" w:pos="9650"/>
                <w:tab w:val="left" w:pos="11121"/>
                <w:tab w:val="left" w:pos="12065"/>
                <w:tab w:val="left" w:pos="13025"/>
              </w:tabs>
              <w:rPr>
                <w:rFonts w:eastAsia="Calibri" w:cs="Arial"/>
                <w:sz w:val="22"/>
                <w:szCs w:val="22"/>
                <w:lang w:eastAsia="en-US"/>
              </w:rPr>
            </w:pPr>
            <w:r w:rsidRPr="00185153">
              <w:rPr>
                <w:rFonts w:eastAsia="Calibri" w:cs="Arial"/>
                <w:sz w:val="22"/>
                <w:szCs w:val="22"/>
                <w:lang w:eastAsia="en-US"/>
              </w:rPr>
              <w:t xml:space="preserve">demonstrate responsible employment </w:t>
            </w:r>
            <w:proofErr w:type="gramStart"/>
            <w:r w:rsidRPr="00185153">
              <w:rPr>
                <w:rFonts w:eastAsia="Calibri" w:cs="Arial"/>
                <w:sz w:val="22"/>
                <w:szCs w:val="22"/>
                <w:lang w:eastAsia="en-US"/>
              </w:rPr>
              <w:t>practices;</w:t>
            </w:r>
            <w:proofErr w:type="gramEnd"/>
          </w:p>
          <w:p w14:paraId="75B99829" w14:textId="25AF8B9B" w:rsidR="003B7AAE" w:rsidRDefault="00527E79" w:rsidP="003B7AAE">
            <w:pPr>
              <w:pStyle w:val="BodyTextIndent3"/>
              <w:numPr>
                <w:ilvl w:val="0"/>
                <w:numId w:val="8"/>
              </w:numPr>
              <w:tabs>
                <w:tab w:val="left" w:pos="3767"/>
                <w:tab w:val="left" w:pos="5354"/>
                <w:tab w:val="left" w:pos="6399"/>
                <w:tab w:val="left" w:pos="7554"/>
                <w:tab w:val="left" w:pos="8620"/>
                <w:tab w:val="left" w:pos="9650"/>
                <w:tab w:val="left" w:pos="11121"/>
                <w:tab w:val="left" w:pos="12065"/>
                <w:tab w:val="left" w:pos="13025"/>
              </w:tabs>
              <w:rPr>
                <w:rFonts w:eastAsia="Calibri" w:cs="Arial"/>
                <w:sz w:val="22"/>
                <w:szCs w:val="22"/>
                <w:lang w:eastAsia="en-US"/>
              </w:rPr>
            </w:pPr>
            <w:r w:rsidRPr="00185153">
              <w:rPr>
                <w:rFonts w:eastAsia="Calibri" w:cs="Arial"/>
                <w:sz w:val="22"/>
                <w:szCs w:val="22"/>
                <w:lang w:eastAsia="en-US"/>
              </w:rPr>
              <w:t>are conscientious concerning issues of corporate governance,</w:t>
            </w:r>
            <w:r>
              <w:rPr>
                <w:rFonts w:eastAsia="Calibri" w:cs="Arial"/>
                <w:sz w:val="22"/>
                <w:szCs w:val="22"/>
                <w:lang w:eastAsia="en-US"/>
              </w:rPr>
              <w:t xml:space="preserve"> </w:t>
            </w:r>
            <w:r w:rsidRPr="00185153">
              <w:rPr>
                <w:rFonts w:eastAsia="Calibri" w:cs="Arial"/>
                <w:sz w:val="22"/>
                <w:szCs w:val="22"/>
                <w:lang w:eastAsia="en-US"/>
              </w:rPr>
              <w:t>the environment and human rights</w:t>
            </w:r>
          </w:p>
          <w:p w14:paraId="4A0C177E" w14:textId="2C73E8E0" w:rsidR="00527E79" w:rsidRPr="00185153" w:rsidRDefault="00527E79" w:rsidP="003B7AAE">
            <w:pPr>
              <w:pStyle w:val="BodyTextIndent3"/>
              <w:numPr>
                <w:ilvl w:val="0"/>
                <w:numId w:val="8"/>
              </w:numPr>
              <w:tabs>
                <w:tab w:val="left" w:pos="3767"/>
                <w:tab w:val="left" w:pos="5354"/>
                <w:tab w:val="left" w:pos="6399"/>
                <w:tab w:val="left" w:pos="7554"/>
                <w:tab w:val="left" w:pos="8620"/>
                <w:tab w:val="left" w:pos="9650"/>
                <w:tab w:val="left" w:pos="11121"/>
                <w:tab w:val="left" w:pos="12065"/>
                <w:tab w:val="left" w:pos="13025"/>
              </w:tabs>
              <w:rPr>
                <w:rFonts w:eastAsia="Calibri" w:cs="Arial"/>
                <w:sz w:val="22"/>
                <w:szCs w:val="22"/>
                <w:lang w:eastAsia="en-US"/>
              </w:rPr>
            </w:pPr>
            <w:r w:rsidRPr="00185153">
              <w:rPr>
                <w:rFonts w:eastAsia="Calibri" w:cs="Arial"/>
                <w:sz w:val="22"/>
                <w:szCs w:val="22"/>
                <w:lang w:eastAsia="en-US"/>
              </w:rPr>
              <w:t>are sensitive to the community in which they operate.”</w:t>
            </w:r>
          </w:p>
          <w:p w14:paraId="3D35C5C3" w14:textId="33F8751A" w:rsidR="00527E79" w:rsidRPr="00C54651" w:rsidRDefault="00527E79" w:rsidP="00552EE9">
            <w:pPr>
              <w:rPr>
                <w:rFonts w:ascii="Arial" w:hAnsi="Arial" w:cs="Arial"/>
                <w:b/>
              </w:rPr>
            </w:pPr>
          </w:p>
        </w:tc>
      </w:tr>
      <w:tr w:rsidR="00A749D5" w:rsidRPr="00C54651" w14:paraId="0E3407F6" w14:textId="77777777" w:rsidTr="00265191">
        <w:tc>
          <w:tcPr>
            <w:tcW w:w="3025" w:type="dxa"/>
          </w:tcPr>
          <w:p w14:paraId="6C3384EE" w14:textId="56FF56EA" w:rsidR="00A749D5" w:rsidRPr="00C54651" w:rsidRDefault="00A749D5" w:rsidP="00552EE9">
            <w:pPr>
              <w:rPr>
                <w:rFonts w:ascii="Arial" w:hAnsi="Arial" w:cs="Arial"/>
              </w:rPr>
            </w:pPr>
            <w:r w:rsidRPr="00C54651">
              <w:rPr>
                <w:rFonts w:ascii="Arial" w:hAnsi="Arial" w:cs="Arial"/>
              </w:rPr>
              <w:t xml:space="preserve">A description of the principal risks facing the </w:t>
            </w:r>
            <w:r w:rsidR="000217E3">
              <w:rPr>
                <w:rFonts w:ascii="Arial" w:hAnsi="Arial" w:cs="Arial"/>
              </w:rPr>
              <w:t>PCC</w:t>
            </w:r>
            <w:r w:rsidRPr="00C54651">
              <w:rPr>
                <w:rFonts w:ascii="Arial" w:hAnsi="Arial" w:cs="Arial"/>
              </w:rPr>
              <w:t xml:space="preserve"> </w:t>
            </w:r>
          </w:p>
          <w:p w14:paraId="0F7F7FDF" w14:textId="77777777" w:rsidR="00A749D5" w:rsidRPr="00C54651" w:rsidRDefault="00A749D5" w:rsidP="00552EE9">
            <w:pPr>
              <w:rPr>
                <w:rFonts w:ascii="Arial" w:hAnsi="Arial" w:cs="Arial"/>
              </w:rPr>
            </w:pPr>
          </w:p>
          <w:p w14:paraId="29594696" w14:textId="77777777" w:rsidR="00A749D5" w:rsidRPr="00C54651" w:rsidRDefault="00A749D5" w:rsidP="00552EE9">
            <w:pPr>
              <w:rPr>
                <w:rFonts w:ascii="Arial" w:hAnsi="Arial" w:cs="Arial"/>
              </w:rPr>
            </w:pPr>
          </w:p>
        </w:tc>
        <w:tc>
          <w:tcPr>
            <w:tcW w:w="7318" w:type="dxa"/>
          </w:tcPr>
          <w:p w14:paraId="62A056B6" w14:textId="75E36B80" w:rsidR="00375EF8" w:rsidRPr="00185153" w:rsidRDefault="00375EF8" w:rsidP="00375EF8">
            <w:pPr>
              <w:rPr>
                <w:rFonts w:ascii="Arial" w:hAnsi="Arial" w:cs="Arial"/>
              </w:rPr>
            </w:pPr>
            <w:r w:rsidRPr="00185153">
              <w:rPr>
                <w:rFonts w:ascii="Arial" w:hAnsi="Arial" w:cs="Arial"/>
              </w:rPr>
              <w:t>The Church Wardens carry out regular Health and Safety Reviews and regularly inspect premises for potential hazards. We have safeguarding policies in place for child protection and for work with vulnerable adults, including rigorous DBS checking of staff and volunteers. Our insurances are reviewed annually to ensure adequate cover. An informal review of any new risks which may impact the work of the Church in the Parish is ongoing.</w:t>
            </w:r>
          </w:p>
          <w:p w14:paraId="2C35275E" w14:textId="77777777" w:rsidR="00A749D5" w:rsidRPr="00C54651" w:rsidRDefault="00A749D5" w:rsidP="00552EE9">
            <w:pPr>
              <w:rPr>
                <w:rFonts w:ascii="Arial" w:hAnsi="Arial" w:cs="Arial"/>
                <w:b/>
              </w:rPr>
            </w:pPr>
          </w:p>
        </w:tc>
      </w:tr>
      <w:tr w:rsidR="00A749D5" w:rsidRPr="00C54651" w14:paraId="291DBC10" w14:textId="77777777" w:rsidTr="00265191">
        <w:tc>
          <w:tcPr>
            <w:tcW w:w="3025" w:type="dxa"/>
          </w:tcPr>
          <w:p w14:paraId="1E90764B" w14:textId="77777777" w:rsidR="00A749D5" w:rsidRPr="00C54651" w:rsidRDefault="00A749D5" w:rsidP="00552EE9">
            <w:pPr>
              <w:rPr>
                <w:rFonts w:ascii="Arial" w:hAnsi="Arial" w:cs="Arial"/>
              </w:rPr>
            </w:pPr>
            <w:r w:rsidRPr="00C54651">
              <w:rPr>
                <w:rFonts w:ascii="Arial" w:hAnsi="Arial" w:cs="Arial"/>
              </w:rPr>
              <w:t>Other</w:t>
            </w:r>
          </w:p>
          <w:p w14:paraId="32475265" w14:textId="77777777" w:rsidR="00A749D5" w:rsidRPr="00C54651" w:rsidRDefault="00A749D5" w:rsidP="00552EE9">
            <w:pPr>
              <w:rPr>
                <w:rFonts w:ascii="Arial" w:hAnsi="Arial" w:cs="Arial"/>
              </w:rPr>
            </w:pPr>
          </w:p>
        </w:tc>
        <w:tc>
          <w:tcPr>
            <w:tcW w:w="7318" w:type="dxa"/>
          </w:tcPr>
          <w:p w14:paraId="6AFDE3EC" w14:textId="77777777" w:rsidR="00A749D5" w:rsidRPr="00C54651" w:rsidRDefault="00A749D5" w:rsidP="00552EE9">
            <w:pPr>
              <w:rPr>
                <w:rFonts w:ascii="Arial" w:hAnsi="Arial" w:cs="Arial"/>
                <w:b/>
              </w:rPr>
            </w:pPr>
          </w:p>
        </w:tc>
      </w:tr>
    </w:tbl>
    <w:p w14:paraId="74C477DE" w14:textId="69EADA24" w:rsidR="004739FE" w:rsidRDefault="004739FE" w:rsidP="00480FAE">
      <w:pPr>
        <w:spacing w:after="0" w:line="240" w:lineRule="auto"/>
        <w:rPr>
          <w:rFonts w:ascii="Arial" w:hAnsi="Arial" w:cs="Arial"/>
        </w:rPr>
      </w:pPr>
    </w:p>
    <w:p w14:paraId="71BF8BD0" w14:textId="77777777" w:rsidR="00066531" w:rsidRPr="00C54651" w:rsidRDefault="00066531" w:rsidP="00480FAE">
      <w:pPr>
        <w:spacing w:after="0" w:line="240" w:lineRule="auto"/>
        <w:rPr>
          <w:rFonts w:ascii="Arial" w:hAnsi="Arial" w:cs="Arial"/>
        </w:rPr>
      </w:pPr>
    </w:p>
    <w:p w14:paraId="785F9BAD" w14:textId="6CD0383B" w:rsidR="00066531" w:rsidRPr="00E063C0" w:rsidRDefault="00066531" w:rsidP="00066531">
      <w:pPr>
        <w:spacing w:after="0" w:line="240" w:lineRule="auto"/>
        <w:rPr>
          <w:rFonts w:ascii="Arial" w:hAnsi="Arial" w:cs="Arial"/>
          <w:b/>
          <w:sz w:val="28"/>
          <w:szCs w:val="28"/>
        </w:rPr>
      </w:pPr>
      <w:r>
        <w:rPr>
          <w:rFonts w:ascii="Arial" w:hAnsi="Arial" w:cs="Arial"/>
          <w:b/>
          <w:sz w:val="28"/>
          <w:szCs w:val="28"/>
        </w:rPr>
        <w:t>Safeguarding</w:t>
      </w:r>
    </w:p>
    <w:p w14:paraId="06E43130" w14:textId="77777777" w:rsidR="00066531" w:rsidRDefault="00066531" w:rsidP="00066531">
      <w:pPr>
        <w:spacing w:after="0" w:line="240" w:lineRule="auto"/>
        <w:rPr>
          <w:rFonts w:ascii="Arial" w:hAnsi="Arial" w:cs="Arial"/>
          <w:b/>
        </w:rPr>
      </w:pPr>
    </w:p>
    <w:tbl>
      <w:tblPr>
        <w:tblStyle w:val="TableGrid"/>
        <w:tblW w:w="10201" w:type="dxa"/>
        <w:tblLook w:val="04A0" w:firstRow="1" w:lastRow="0" w:firstColumn="1" w:lastColumn="0" w:noHBand="0" w:noVBand="1"/>
      </w:tblPr>
      <w:tblGrid>
        <w:gridCol w:w="3028"/>
        <w:gridCol w:w="7173"/>
      </w:tblGrid>
      <w:tr w:rsidR="00066531" w:rsidRPr="00C54651" w14:paraId="1A76F3F5" w14:textId="77777777" w:rsidTr="002A0DD7">
        <w:tc>
          <w:tcPr>
            <w:tcW w:w="3028" w:type="dxa"/>
          </w:tcPr>
          <w:p w14:paraId="583411AD" w14:textId="1AD59885" w:rsidR="00066531" w:rsidRPr="00C54651" w:rsidRDefault="008E5141" w:rsidP="00066531">
            <w:pPr>
              <w:rPr>
                <w:rFonts w:ascii="Arial" w:hAnsi="Arial" w:cs="Arial"/>
              </w:rPr>
            </w:pPr>
            <w:r w:rsidRPr="008E5141">
              <w:rPr>
                <w:rFonts w:ascii="Arial" w:hAnsi="Arial" w:cs="Arial"/>
              </w:rPr>
              <w:t>House of Bishops safeguarding guidance:</w:t>
            </w:r>
          </w:p>
        </w:tc>
        <w:tc>
          <w:tcPr>
            <w:tcW w:w="7173" w:type="dxa"/>
          </w:tcPr>
          <w:p w14:paraId="204B37F8" w14:textId="77777777" w:rsidR="00066531" w:rsidRPr="00185153" w:rsidRDefault="00066531" w:rsidP="00066531">
            <w:pPr>
              <w:rPr>
                <w:rFonts w:ascii="Arial" w:hAnsi="Arial" w:cs="Arial"/>
              </w:rPr>
            </w:pPr>
            <w:r w:rsidRPr="00185153">
              <w:rPr>
                <w:rFonts w:ascii="Arial" w:hAnsi="Arial" w:cs="Arial"/>
              </w:rPr>
              <w:t>The PCC believe they have fulfilled their duty under section 5 of the Safeguarding and Clergy Discipline Measure 2016 (duty to have due regard to House of Bishops’ guidance on safeguarding children and vulnerable adults).</w:t>
            </w:r>
          </w:p>
          <w:p w14:paraId="6096F662" w14:textId="77777777" w:rsidR="00066531" w:rsidRPr="00C54651" w:rsidRDefault="00066531" w:rsidP="002A0DD7">
            <w:pPr>
              <w:rPr>
                <w:rFonts w:ascii="Arial" w:hAnsi="Arial" w:cs="Arial"/>
                <w:b/>
              </w:rPr>
            </w:pPr>
          </w:p>
        </w:tc>
      </w:tr>
    </w:tbl>
    <w:p w14:paraId="3037797C" w14:textId="096D1497" w:rsidR="00A54DA2" w:rsidRDefault="00A54DA2">
      <w:pPr>
        <w:rPr>
          <w:rFonts w:ascii="Arial" w:hAnsi="Arial" w:cs="Arial"/>
          <w:b/>
          <w:sz w:val="28"/>
          <w:szCs w:val="28"/>
        </w:rPr>
      </w:pPr>
    </w:p>
    <w:p w14:paraId="5B3C4B02" w14:textId="77777777" w:rsidR="00480FAE" w:rsidRPr="00C54651" w:rsidRDefault="00480FAE" w:rsidP="00480FAE">
      <w:pPr>
        <w:spacing w:after="0" w:line="240" w:lineRule="auto"/>
        <w:rPr>
          <w:rFonts w:ascii="Arial" w:hAnsi="Arial" w:cs="Arial"/>
          <w:b/>
          <w:sz w:val="28"/>
          <w:szCs w:val="28"/>
        </w:rPr>
      </w:pPr>
      <w:r w:rsidRPr="00C54651">
        <w:rPr>
          <w:rFonts w:ascii="Arial" w:hAnsi="Arial" w:cs="Arial"/>
          <w:b/>
          <w:sz w:val="28"/>
          <w:szCs w:val="28"/>
        </w:rPr>
        <w:t>Structure, Governance and Management</w:t>
      </w:r>
    </w:p>
    <w:p w14:paraId="33167813" w14:textId="77777777" w:rsidR="002E514D" w:rsidRPr="00C54651" w:rsidRDefault="002E514D" w:rsidP="00480FAE">
      <w:pPr>
        <w:spacing w:after="0" w:line="240" w:lineRule="auto"/>
        <w:rPr>
          <w:rFonts w:ascii="Arial" w:hAnsi="Arial" w:cs="Arial"/>
          <w:b/>
        </w:rPr>
      </w:pPr>
    </w:p>
    <w:tbl>
      <w:tblPr>
        <w:tblStyle w:val="TableGrid"/>
        <w:tblW w:w="10343" w:type="dxa"/>
        <w:tblLook w:val="04A0" w:firstRow="1" w:lastRow="0" w:firstColumn="1" w:lastColumn="0" w:noHBand="0" w:noVBand="1"/>
      </w:tblPr>
      <w:tblGrid>
        <w:gridCol w:w="3034"/>
        <w:gridCol w:w="7309"/>
      </w:tblGrid>
      <w:tr w:rsidR="00A749D5" w:rsidRPr="00C54651" w14:paraId="56B3D317" w14:textId="77777777" w:rsidTr="00265191">
        <w:tc>
          <w:tcPr>
            <w:tcW w:w="3034" w:type="dxa"/>
          </w:tcPr>
          <w:p w14:paraId="4138DB8C" w14:textId="61391C36" w:rsidR="00A749D5" w:rsidRPr="00C54651" w:rsidRDefault="00A749D5" w:rsidP="00480FAE">
            <w:pPr>
              <w:rPr>
                <w:rFonts w:ascii="Arial" w:hAnsi="Arial" w:cs="Arial"/>
              </w:rPr>
            </w:pPr>
            <w:r w:rsidRPr="00C54651">
              <w:rPr>
                <w:rFonts w:ascii="Arial" w:hAnsi="Arial" w:cs="Arial"/>
              </w:rPr>
              <w:t xml:space="preserve">Type of governing document </w:t>
            </w:r>
          </w:p>
        </w:tc>
        <w:tc>
          <w:tcPr>
            <w:tcW w:w="7309" w:type="dxa"/>
          </w:tcPr>
          <w:p w14:paraId="3584290C" w14:textId="77777777" w:rsidR="008E5141" w:rsidRPr="00CC5221" w:rsidRDefault="008E5141" w:rsidP="008E5141">
            <w:pPr>
              <w:rPr>
                <w:rFonts w:ascii="Arial" w:hAnsi="Arial" w:cs="Arial"/>
              </w:rPr>
            </w:pPr>
            <w:r w:rsidRPr="00CC5221">
              <w:rPr>
                <w:rFonts w:ascii="Arial" w:hAnsi="Arial" w:cs="Arial"/>
              </w:rPr>
              <w:t>The PCC is governed by the Parochial Church Council Powers Measure (1956) as amended that came into effect on 2</w:t>
            </w:r>
            <w:r w:rsidRPr="00CC5221">
              <w:rPr>
                <w:rFonts w:ascii="Arial" w:hAnsi="Arial" w:cs="Arial"/>
                <w:vertAlign w:val="superscript"/>
              </w:rPr>
              <w:t>nd</w:t>
            </w:r>
            <w:r w:rsidRPr="00CC5221">
              <w:rPr>
                <w:rFonts w:ascii="Arial" w:hAnsi="Arial" w:cs="Arial"/>
              </w:rPr>
              <w:t xml:space="preserve"> January 1957, and the Church Representation Rules (contained in Schedule 3 to the Synodical Government Measure 1969 as amended).</w:t>
            </w:r>
          </w:p>
          <w:p w14:paraId="198321C9" w14:textId="77777777" w:rsidR="00A749D5" w:rsidRPr="00C54651" w:rsidRDefault="00A749D5" w:rsidP="00480FAE">
            <w:pPr>
              <w:rPr>
                <w:rFonts w:ascii="Arial" w:hAnsi="Arial" w:cs="Arial"/>
                <w:b/>
              </w:rPr>
            </w:pPr>
          </w:p>
        </w:tc>
      </w:tr>
      <w:tr w:rsidR="00A749D5" w:rsidRPr="00C54651" w14:paraId="08B2DD17" w14:textId="77777777" w:rsidTr="00265191">
        <w:tc>
          <w:tcPr>
            <w:tcW w:w="3034" w:type="dxa"/>
          </w:tcPr>
          <w:p w14:paraId="21281558" w14:textId="0D76AB39" w:rsidR="00A749D5" w:rsidRPr="00C54651" w:rsidRDefault="00A749D5" w:rsidP="00480FAE">
            <w:pPr>
              <w:rPr>
                <w:rFonts w:ascii="Arial" w:hAnsi="Arial" w:cs="Arial"/>
              </w:rPr>
            </w:pPr>
            <w:r w:rsidRPr="00C54651">
              <w:rPr>
                <w:rFonts w:ascii="Arial" w:hAnsi="Arial" w:cs="Arial"/>
              </w:rPr>
              <w:t xml:space="preserve">How is the </w:t>
            </w:r>
            <w:r w:rsidR="008E5141">
              <w:rPr>
                <w:rFonts w:ascii="Arial" w:hAnsi="Arial" w:cs="Arial"/>
              </w:rPr>
              <w:t>PCC</w:t>
            </w:r>
            <w:r w:rsidRPr="00C54651">
              <w:rPr>
                <w:rFonts w:ascii="Arial" w:hAnsi="Arial" w:cs="Arial"/>
              </w:rPr>
              <w:t xml:space="preserve"> constituted?</w:t>
            </w:r>
          </w:p>
        </w:tc>
        <w:tc>
          <w:tcPr>
            <w:tcW w:w="7309" w:type="dxa"/>
          </w:tcPr>
          <w:p w14:paraId="74419DCC" w14:textId="77777777" w:rsidR="008E5141" w:rsidRDefault="008E5141" w:rsidP="008E5141">
            <w:pPr>
              <w:rPr>
                <w:rFonts w:ascii="Arial" w:hAnsi="Arial" w:cs="Arial"/>
              </w:rPr>
            </w:pPr>
            <w:r w:rsidRPr="00185153">
              <w:rPr>
                <w:rFonts w:ascii="Arial" w:hAnsi="Arial" w:cs="Arial"/>
              </w:rPr>
              <w:t>The PCC is a Body Corporate establish</w:t>
            </w:r>
            <w:r>
              <w:rPr>
                <w:rFonts w:ascii="Arial" w:hAnsi="Arial" w:cs="Arial"/>
              </w:rPr>
              <w:t xml:space="preserve">ed by the Church of England </w:t>
            </w:r>
            <w:r w:rsidRPr="00185153">
              <w:rPr>
                <w:rFonts w:ascii="Arial" w:hAnsi="Arial" w:cs="Arial"/>
              </w:rPr>
              <w:t>and is a Charity [</w:t>
            </w:r>
            <w:r w:rsidRPr="00185153">
              <w:rPr>
                <w:rFonts w:ascii="Arial" w:hAnsi="Arial" w:cs="Arial"/>
                <w:color w:val="FF0000"/>
              </w:rPr>
              <w:t>excepted from registration OR registered</w:t>
            </w:r>
            <w:r w:rsidRPr="00185153">
              <w:rPr>
                <w:rFonts w:ascii="Arial" w:hAnsi="Arial" w:cs="Arial"/>
              </w:rPr>
              <w:t>] with the Charity Commission.</w:t>
            </w:r>
          </w:p>
          <w:p w14:paraId="17253019" w14:textId="77777777" w:rsidR="00A749D5" w:rsidRPr="00C54651" w:rsidRDefault="00A749D5" w:rsidP="00480FAE">
            <w:pPr>
              <w:rPr>
                <w:rFonts w:ascii="Arial" w:hAnsi="Arial" w:cs="Arial"/>
                <w:b/>
              </w:rPr>
            </w:pPr>
          </w:p>
        </w:tc>
      </w:tr>
      <w:tr w:rsidR="00A749D5" w:rsidRPr="00C54651" w14:paraId="51096482" w14:textId="77777777" w:rsidTr="00265191">
        <w:tc>
          <w:tcPr>
            <w:tcW w:w="3034" w:type="dxa"/>
          </w:tcPr>
          <w:p w14:paraId="5B29A405" w14:textId="061B1113" w:rsidR="00A749D5" w:rsidRDefault="00A749D5" w:rsidP="00480FAE">
            <w:pPr>
              <w:rPr>
                <w:rFonts w:ascii="Arial" w:hAnsi="Arial" w:cs="Arial"/>
              </w:rPr>
            </w:pPr>
            <w:r w:rsidRPr="00C54651">
              <w:rPr>
                <w:rFonts w:ascii="Arial" w:hAnsi="Arial" w:cs="Arial"/>
              </w:rPr>
              <w:t>Trustee selection methods including details of any constitutional provisions e.g. election to post or name of any person or body entitled to appoint one or more trustees</w:t>
            </w:r>
          </w:p>
          <w:p w14:paraId="50D88310" w14:textId="152F85B8" w:rsidR="008E5141" w:rsidRPr="00C54651" w:rsidRDefault="008E5141" w:rsidP="00480FAE">
            <w:pPr>
              <w:rPr>
                <w:rFonts w:ascii="Arial" w:hAnsi="Arial" w:cs="Arial"/>
              </w:rPr>
            </w:pPr>
          </w:p>
        </w:tc>
        <w:tc>
          <w:tcPr>
            <w:tcW w:w="7309" w:type="dxa"/>
          </w:tcPr>
          <w:p w14:paraId="5E956CC9" w14:textId="33D535BB" w:rsidR="008E5141" w:rsidRPr="00185153" w:rsidRDefault="008E5141" w:rsidP="008E5141">
            <w:pPr>
              <w:rPr>
                <w:rFonts w:ascii="Arial" w:hAnsi="Arial" w:cs="Arial"/>
              </w:rPr>
            </w:pPr>
            <w:bookmarkStart w:id="0" w:name="_Hlk52526418"/>
            <w:r w:rsidRPr="00185153">
              <w:rPr>
                <w:rFonts w:ascii="Arial" w:hAnsi="Arial" w:cs="Arial"/>
              </w:rPr>
              <w:t xml:space="preserve">The method of appointment of the PCC members is set out in the Church Representation Rules. The Council comprises the Incumbent, the Churchwardens, a representative of the Readers, those elected to the Deanery Synod, and other members who are elected at the Annual Parochial Church Meeting, by those on the Electoral Roll.  Members of the congregation are always urged to join the Electoral Roll, and to stand for election to the PCC. </w:t>
            </w:r>
          </w:p>
          <w:bookmarkEnd w:id="0"/>
          <w:p w14:paraId="41C58197" w14:textId="77777777" w:rsidR="00A749D5" w:rsidRPr="00C54651" w:rsidRDefault="00A749D5" w:rsidP="00480FAE">
            <w:pPr>
              <w:rPr>
                <w:rFonts w:ascii="Arial" w:hAnsi="Arial" w:cs="Arial"/>
                <w:b/>
              </w:rPr>
            </w:pPr>
          </w:p>
        </w:tc>
      </w:tr>
    </w:tbl>
    <w:p w14:paraId="7061A338" w14:textId="77777777" w:rsidR="004739FE" w:rsidRPr="00C54651" w:rsidRDefault="004739FE" w:rsidP="00480FAE">
      <w:pPr>
        <w:spacing w:after="0" w:line="240" w:lineRule="auto"/>
        <w:rPr>
          <w:rFonts w:ascii="Arial" w:hAnsi="Arial" w:cs="Arial"/>
          <w:b/>
        </w:rPr>
      </w:pPr>
    </w:p>
    <w:p w14:paraId="6CBF8CEF" w14:textId="77777777" w:rsidR="002E514D" w:rsidRPr="00C54651" w:rsidRDefault="00F40BC7" w:rsidP="00480FAE">
      <w:pPr>
        <w:spacing w:after="0" w:line="240" w:lineRule="auto"/>
        <w:rPr>
          <w:rFonts w:ascii="Arial" w:hAnsi="Arial" w:cs="Arial"/>
          <w:b/>
        </w:rPr>
      </w:pPr>
      <w:r w:rsidRPr="00C54651">
        <w:rPr>
          <w:rFonts w:ascii="Arial" w:hAnsi="Arial" w:cs="Arial"/>
          <w:b/>
        </w:rPr>
        <w:t>Additional information (optional)</w:t>
      </w:r>
    </w:p>
    <w:p w14:paraId="0B8E94C1" w14:textId="204B62A9" w:rsidR="00E31FDE" w:rsidRDefault="00E31FDE" w:rsidP="00E31FDE">
      <w:pPr>
        <w:spacing w:after="0" w:line="240" w:lineRule="auto"/>
        <w:rPr>
          <w:rFonts w:ascii="Arial" w:hAnsi="Arial" w:cs="Arial"/>
        </w:rPr>
      </w:pPr>
      <w:r w:rsidRPr="00C54651">
        <w:rPr>
          <w:rFonts w:ascii="Arial" w:hAnsi="Arial" w:cs="Arial"/>
        </w:rPr>
        <w:t>You may choose to include further statements where relevant about:</w:t>
      </w:r>
    </w:p>
    <w:p w14:paraId="0714A96A" w14:textId="77777777" w:rsidR="00917183" w:rsidRPr="00C54651" w:rsidRDefault="00917183" w:rsidP="00E31FDE">
      <w:pPr>
        <w:spacing w:after="0" w:line="240" w:lineRule="auto"/>
        <w:rPr>
          <w:rFonts w:ascii="Arial" w:hAnsi="Arial" w:cs="Arial"/>
        </w:rPr>
      </w:pPr>
    </w:p>
    <w:tbl>
      <w:tblPr>
        <w:tblStyle w:val="TableGrid"/>
        <w:tblW w:w="10343" w:type="dxa"/>
        <w:tblLook w:val="04A0" w:firstRow="1" w:lastRow="0" w:firstColumn="1" w:lastColumn="0" w:noHBand="0" w:noVBand="1"/>
      </w:tblPr>
      <w:tblGrid>
        <w:gridCol w:w="3031"/>
        <w:gridCol w:w="7312"/>
      </w:tblGrid>
      <w:tr w:rsidR="00A749D5" w:rsidRPr="00C54651" w14:paraId="1C0CF81A" w14:textId="77777777" w:rsidTr="00265191">
        <w:tc>
          <w:tcPr>
            <w:tcW w:w="3031" w:type="dxa"/>
          </w:tcPr>
          <w:p w14:paraId="3999FD15" w14:textId="77777777" w:rsidR="00A749D5" w:rsidRPr="00C54651" w:rsidRDefault="00A749D5" w:rsidP="004739FE">
            <w:pPr>
              <w:rPr>
                <w:rFonts w:ascii="Arial" w:hAnsi="Arial" w:cs="Arial"/>
              </w:rPr>
            </w:pPr>
            <w:r w:rsidRPr="00C54651">
              <w:rPr>
                <w:rFonts w:ascii="Arial" w:hAnsi="Arial" w:cs="Arial"/>
              </w:rPr>
              <w:t>Policies and procedures adopted for the induction and training of trustees</w:t>
            </w:r>
          </w:p>
          <w:p w14:paraId="638EDECD" w14:textId="77777777" w:rsidR="00A749D5" w:rsidRPr="00C54651" w:rsidRDefault="00A749D5" w:rsidP="00552EE9">
            <w:pPr>
              <w:rPr>
                <w:rFonts w:ascii="Arial" w:hAnsi="Arial" w:cs="Arial"/>
              </w:rPr>
            </w:pPr>
          </w:p>
        </w:tc>
        <w:tc>
          <w:tcPr>
            <w:tcW w:w="7312" w:type="dxa"/>
          </w:tcPr>
          <w:p w14:paraId="629227C7" w14:textId="3E56C4A3" w:rsidR="008E5141" w:rsidRPr="00C54651" w:rsidRDefault="008E5141" w:rsidP="00552EE9">
            <w:pPr>
              <w:rPr>
                <w:rFonts w:ascii="Arial" w:hAnsi="Arial" w:cs="Arial"/>
                <w:b/>
              </w:rPr>
            </w:pPr>
            <w:r w:rsidRPr="00185153">
              <w:rPr>
                <w:rFonts w:ascii="Arial" w:hAnsi="Arial" w:cs="Arial"/>
              </w:rPr>
              <w:t>The PCC members receive training from courses run by the Diocese.</w:t>
            </w:r>
          </w:p>
        </w:tc>
      </w:tr>
      <w:tr w:rsidR="00A749D5" w:rsidRPr="00C54651" w14:paraId="76A9E48C" w14:textId="77777777" w:rsidTr="00265191">
        <w:tc>
          <w:tcPr>
            <w:tcW w:w="3031" w:type="dxa"/>
          </w:tcPr>
          <w:p w14:paraId="7EAFD87A" w14:textId="7EDB2E04" w:rsidR="00A749D5" w:rsidRPr="00C54651" w:rsidRDefault="00A749D5" w:rsidP="004739FE">
            <w:pPr>
              <w:rPr>
                <w:rFonts w:ascii="Arial" w:hAnsi="Arial" w:cs="Arial"/>
              </w:rPr>
            </w:pPr>
            <w:r w:rsidRPr="00C54651">
              <w:rPr>
                <w:rFonts w:ascii="Arial" w:hAnsi="Arial" w:cs="Arial"/>
              </w:rPr>
              <w:t xml:space="preserve">The </w:t>
            </w:r>
            <w:r w:rsidR="008E5141">
              <w:rPr>
                <w:rFonts w:ascii="Arial" w:hAnsi="Arial" w:cs="Arial"/>
              </w:rPr>
              <w:t>PCC</w:t>
            </w:r>
            <w:r w:rsidRPr="00C54651">
              <w:rPr>
                <w:rFonts w:ascii="Arial" w:hAnsi="Arial" w:cs="Arial"/>
              </w:rPr>
              <w:t xml:space="preserve">’s organisational structure and any wider network with which the </w:t>
            </w:r>
            <w:r w:rsidR="008E5141">
              <w:rPr>
                <w:rFonts w:ascii="Arial" w:hAnsi="Arial" w:cs="Arial"/>
              </w:rPr>
              <w:t>PCC</w:t>
            </w:r>
            <w:r w:rsidRPr="00C54651">
              <w:rPr>
                <w:rFonts w:ascii="Arial" w:hAnsi="Arial" w:cs="Arial"/>
              </w:rPr>
              <w:t xml:space="preserve"> works</w:t>
            </w:r>
          </w:p>
          <w:p w14:paraId="3B10C9D0" w14:textId="77777777" w:rsidR="00A749D5" w:rsidRPr="00C54651" w:rsidRDefault="00A749D5" w:rsidP="00552EE9">
            <w:pPr>
              <w:rPr>
                <w:rFonts w:ascii="Arial" w:hAnsi="Arial" w:cs="Arial"/>
              </w:rPr>
            </w:pPr>
          </w:p>
          <w:p w14:paraId="0E1B1665" w14:textId="77777777" w:rsidR="00A749D5" w:rsidRPr="00C54651" w:rsidRDefault="00A749D5" w:rsidP="00552EE9">
            <w:pPr>
              <w:rPr>
                <w:rFonts w:ascii="Arial" w:hAnsi="Arial" w:cs="Arial"/>
              </w:rPr>
            </w:pPr>
          </w:p>
        </w:tc>
        <w:tc>
          <w:tcPr>
            <w:tcW w:w="7312" w:type="dxa"/>
          </w:tcPr>
          <w:p w14:paraId="7D13EAAF" w14:textId="2B1BDC5D" w:rsidR="008E5141" w:rsidRPr="00185153" w:rsidRDefault="008E5141" w:rsidP="008E5141">
            <w:pPr>
              <w:rPr>
                <w:rFonts w:ascii="Arial" w:hAnsi="Arial" w:cs="Arial"/>
              </w:rPr>
            </w:pPr>
            <w:r w:rsidRPr="00185153">
              <w:rPr>
                <w:rFonts w:ascii="Arial" w:hAnsi="Arial" w:cs="Arial"/>
              </w:rPr>
              <w:t xml:space="preserve">The PCC members are responsible for making decisions on all matters of general concern and importance in the parish, and for all financial matters.  The PCC meet </w:t>
            </w:r>
            <w:r w:rsidRPr="00185153">
              <w:rPr>
                <w:rFonts w:ascii="Arial" w:hAnsi="Arial" w:cs="Arial"/>
                <w:color w:val="FF0000"/>
              </w:rPr>
              <w:t>xx</w:t>
            </w:r>
            <w:r w:rsidRPr="00185153">
              <w:rPr>
                <w:rFonts w:ascii="Arial" w:hAnsi="Arial" w:cs="Arial"/>
              </w:rPr>
              <w:t xml:space="preserve"> times a year. </w:t>
            </w:r>
            <w:r>
              <w:rPr>
                <w:rFonts w:ascii="Arial" w:hAnsi="Arial" w:cs="Arial"/>
              </w:rPr>
              <w:t xml:space="preserve"> </w:t>
            </w:r>
            <w:r w:rsidRPr="00D20EE1">
              <w:rPr>
                <w:rFonts w:ascii="Arial" w:hAnsi="Arial" w:cs="Arial"/>
                <w:i/>
                <w:iCs/>
                <w:color w:val="A6A6A6" w:themeColor="background1" w:themeShade="A6"/>
              </w:rPr>
              <w:t>Optional additional wording (amend as necessary)</w:t>
            </w:r>
            <w:r>
              <w:rPr>
                <w:rFonts w:ascii="Arial" w:hAnsi="Arial" w:cs="Arial"/>
              </w:rPr>
              <w:t xml:space="preserve">:  </w:t>
            </w:r>
            <w:r w:rsidRPr="008E5141">
              <w:rPr>
                <w:rFonts w:ascii="Arial" w:hAnsi="Arial" w:cs="Arial"/>
              </w:rPr>
              <w:t xml:space="preserve">Given its responsibilities, the PCC has </w:t>
            </w:r>
            <w:proofErr w:type="gramStart"/>
            <w:r w:rsidRPr="008E5141">
              <w:rPr>
                <w:rFonts w:ascii="Arial" w:hAnsi="Arial" w:cs="Arial"/>
              </w:rPr>
              <w:t>a number of</w:t>
            </w:r>
            <w:proofErr w:type="gramEnd"/>
            <w:r w:rsidRPr="008E5141">
              <w:rPr>
                <w:rFonts w:ascii="Arial" w:hAnsi="Arial" w:cs="Arial"/>
              </w:rPr>
              <w:t xml:space="preserve"> sub committees, each dealing with a particular aspect of parish life.  These include Worship, Mission and Outreach, Buildings and Finance and Youth Work. Each reports back to the PCC with the minutes of their meetings.</w:t>
            </w:r>
          </w:p>
          <w:p w14:paraId="6D65D504" w14:textId="77777777" w:rsidR="00A749D5" w:rsidRPr="00C54651" w:rsidRDefault="00A749D5" w:rsidP="00552EE9">
            <w:pPr>
              <w:rPr>
                <w:rFonts w:ascii="Arial" w:hAnsi="Arial" w:cs="Arial"/>
                <w:b/>
              </w:rPr>
            </w:pPr>
          </w:p>
        </w:tc>
      </w:tr>
      <w:tr w:rsidR="00A749D5" w:rsidRPr="00C54651" w14:paraId="15B24350" w14:textId="77777777" w:rsidTr="00265191">
        <w:tc>
          <w:tcPr>
            <w:tcW w:w="3031" w:type="dxa"/>
          </w:tcPr>
          <w:p w14:paraId="1EDCD503" w14:textId="77777777" w:rsidR="00A749D5" w:rsidRPr="00C54651" w:rsidRDefault="00A749D5" w:rsidP="00552EE9">
            <w:pPr>
              <w:rPr>
                <w:rFonts w:ascii="Arial" w:hAnsi="Arial" w:cs="Arial"/>
              </w:rPr>
            </w:pPr>
            <w:r w:rsidRPr="00C54651">
              <w:rPr>
                <w:rFonts w:ascii="Arial" w:hAnsi="Arial" w:cs="Arial"/>
              </w:rPr>
              <w:t>Relationship with any related parties</w:t>
            </w:r>
          </w:p>
          <w:p w14:paraId="18E4A5C4" w14:textId="6C233B78" w:rsidR="00A749D5" w:rsidRPr="00D20EE1" w:rsidRDefault="008E5141" w:rsidP="00552EE9">
            <w:pPr>
              <w:rPr>
                <w:rFonts w:ascii="Arial" w:hAnsi="Arial" w:cs="Arial"/>
                <w:color w:val="A6A6A6" w:themeColor="background1" w:themeShade="A6"/>
              </w:rPr>
            </w:pPr>
            <w:r w:rsidRPr="00D20EE1">
              <w:rPr>
                <w:rFonts w:ascii="Arial" w:hAnsi="Arial" w:cs="Arial"/>
                <w:i/>
                <w:color w:val="A6A6A6" w:themeColor="background1" w:themeShade="A6"/>
              </w:rPr>
              <w:t>“</w:t>
            </w:r>
            <w:proofErr w:type="gramStart"/>
            <w:r w:rsidRPr="00D20EE1">
              <w:rPr>
                <w:rFonts w:ascii="Arial" w:hAnsi="Arial" w:cs="Arial"/>
                <w:i/>
                <w:color w:val="A6A6A6" w:themeColor="background1" w:themeShade="A6"/>
              </w:rPr>
              <w:t>related</w:t>
            </w:r>
            <w:proofErr w:type="gramEnd"/>
            <w:r w:rsidRPr="00D20EE1">
              <w:rPr>
                <w:rFonts w:ascii="Arial" w:hAnsi="Arial" w:cs="Arial"/>
                <w:i/>
                <w:color w:val="A6A6A6" w:themeColor="background1" w:themeShade="A6"/>
              </w:rPr>
              <w:t xml:space="preserve"> parties” are members of the PCC their partners, children, siblings, parents, grandparents, business interest/controlling interest</w:t>
            </w:r>
          </w:p>
          <w:p w14:paraId="16B8033B" w14:textId="77777777" w:rsidR="00A749D5" w:rsidRPr="00C54651" w:rsidRDefault="00A749D5" w:rsidP="00552EE9">
            <w:pPr>
              <w:rPr>
                <w:rFonts w:ascii="Arial" w:hAnsi="Arial" w:cs="Arial"/>
              </w:rPr>
            </w:pPr>
          </w:p>
        </w:tc>
        <w:tc>
          <w:tcPr>
            <w:tcW w:w="7312" w:type="dxa"/>
          </w:tcPr>
          <w:p w14:paraId="4840FDDA" w14:textId="77777777" w:rsidR="008E5141" w:rsidRPr="00185153" w:rsidRDefault="008E5141" w:rsidP="008E5141">
            <w:pPr>
              <w:rPr>
                <w:rFonts w:ascii="Arial" w:hAnsi="Arial" w:cs="Arial"/>
                <w:b/>
              </w:rPr>
            </w:pPr>
            <w:r w:rsidRPr="00185153">
              <w:rPr>
                <w:rFonts w:ascii="Arial" w:hAnsi="Arial" w:cs="Arial"/>
                <w:b/>
              </w:rPr>
              <w:t>Donations from Related Parties</w:t>
            </w:r>
          </w:p>
          <w:p w14:paraId="005781D2" w14:textId="2683CE2A" w:rsidR="008E5141" w:rsidRPr="00D36815" w:rsidRDefault="008E5141" w:rsidP="008E5141">
            <w:pPr>
              <w:rPr>
                <w:rFonts w:ascii="Arial" w:hAnsi="Arial" w:cs="Arial"/>
                <w:i/>
                <w:color w:val="A6A6A6" w:themeColor="background1" w:themeShade="A6"/>
              </w:rPr>
            </w:pPr>
            <w:r w:rsidRPr="00185153">
              <w:rPr>
                <w:rFonts w:ascii="Arial" w:hAnsi="Arial" w:cs="Arial"/>
              </w:rPr>
              <w:t xml:space="preserve">Donations from related parties during the year totalled </w:t>
            </w:r>
            <w:r w:rsidRPr="00185153">
              <w:rPr>
                <w:rFonts w:ascii="Arial" w:hAnsi="Arial" w:cs="Arial"/>
                <w:color w:val="FF0000"/>
              </w:rPr>
              <w:t>£</w:t>
            </w:r>
            <w:proofErr w:type="spellStart"/>
            <w:r w:rsidRPr="00185153">
              <w:rPr>
                <w:rFonts w:ascii="Arial" w:hAnsi="Arial" w:cs="Arial"/>
                <w:color w:val="FF0000"/>
              </w:rPr>
              <w:t>xxxx</w:t>
            </w:r>
            <w:proofErr w:type="spellEnd"/>
            <w:r w:rsidR="00640128">
              <w:rPr>
                <w:rFonts w:ascii="Arial" w:hAnsi="Arial" w:cs="Arial"/>
                <w:color w:val="FF0000"/>
              </w:rPr>
              <w:t xml:space="preserve"> (202</w:t>
            </w:r>
            <w:r w:rsidR="0003585D">
              <w:rPr>
                <w:rFonts w:ascii="Arial" w:hAnsi="Arial" w:cs="Arial"/>
                <w:color w:val="FF0000"/>
              </w:rPr>
              <w:t>4</w:t>
            </w:r>
            <w:r w:rsidR="00640128">
              <w:rPr>
                <w:rFonts w:ascii="Arial" w:hAnsi="Arial" w:cs="Arial"/>
                <w:color w:val="FF0000"/>
              </w:rPr>
              <w:t>: £XXX)</w:t>
            </w:r>
            <w:r w:rsidRPr="00185153">
              <w:rPr>
                <w:rFonts w:ascii="Arial" w:hAnsi="Arial" w:cs="Arial"/>
              </w:rPr>
              <w:t xml:space="preserve">.  All these donations were received without conditions. </w:t>
            </w:r>
            <w:r w:rsidRPr="00D20EE1">
              <w:rPr>
                <w:rFonts w:ascii="Arial" w:hAnsi="Arial" w:cs="Arial"/>
                <w:i/>
                <w:color w:val="A6A6A6" w:themeColor="background1" w:themeShade="A6"/>
              </w:rPr>
              <w:t xml:space="preserve">(Examples of “conditions” that make the donation a transaction that must be disclosed </w:t>
            </w:r>
            <w:proofErr w:type="gramStart"/>
            <w:r w:rsidRPr="00D20EE1">
              <w:rPr>
                <w:rFonts w:ascii="Arial" w:hAnsi="Arial" w:cs="Arial"/>
                <w:i/>
                <w:color w:val="A6A6A6" w:themeColor="background1" w:themeShade="A6"/>
              </w:rPr>
              <w:t>include:</w:t>
            </w:r>
            <w:proofErr w:type="gramEnd"/>
            <w:r w:rsidRPr="00D20EE1">
              <w:rPr>
                <w:rFonts w:ascii="Arial" w:hAnsi="Arial" w:cs="Arial"/>
                <w:i/>
                <w:color w:val="A6A6A6" w:themeColor="background1" w:themeShade="A6"/>
              </w:rPr>
              <w:t xml:space="preserve"> requiring the </w:t>
            </w:r>
            <w:r w:rsidR="000217E3" w:rsidRPr="00D20EE1">
              <w:rPr>
                <w:rFonts w:ascii="Arial" w:hAnsi="Arial" w:cs="Arial"/>
                <w:i/>
                <w:color w:val="A6A6A6" w:themeColor="background1" w:themeShade="A6"/>
              </w:rPr>
              <w:t>PCC</w:t>
            </w:r>
            <w:r w:rsidRPr="00D20EE1">
              <w:rPr>
                <w:rFonts w:ascii="Arial" w:hAnsi="Arial" w:cs="Arial"/>
                <w:i/>
                <w:color w:val="A6A6A6" w:themeColor="background1" w:themeShade="A6"/>
              </w:rPr>
              <w:t xml:space="preserve"> to purchase goods or services from a specified supplier; making an </w:t>
            </w:r>
            <w:proofErr w:type="gramStart"/>
            <w:r w:rsidRPr="00D20EE1">
              <w:rPr>
                <w:rFonts w:ascii="Arial" w:hAnsi="Arial" w:cs="Arial"/>
                <w:i/>
                <w:color w:val="A6A6A6" w:themeColor="background1" w:themeShade="A6"/>
              </w:rPr>
              <w:t>interest bearing</w:t>
            </w:r>
            <w:proofErr w:type="gramEnd"/>
            <w:r w:rsidRPr="00D20EE1">
              <w:rPr>
                <w:rFonts w:ascii="Arial" w:hAnsi="Arial" w:cs="Arial"/>
                <w:i/>
                <w:color w:val="A6A6A6" w:themeColor="background1" w:themeShade="A6"/>
              </w:rPr>
              <w:t xml:space="preserve"> loan to the </w:t>
            </w:r>
            <w:r w:rsidR="000217E3" w:rsidRPr="00D20EE1">
              <w:rPr>
                <w:rFonts w:ascii="Arial" w:hAnsi="Arial" w:cs="Arial"/>
                <w:i/>
                <w:color w:val="A6A6A6" w:themeColor="background1" w:themeShade="A6"/>
              </w:rPr>
              <w:t>PCC</w:t>
            </w:r>
            <w:r w:rsidRPr="00D20EE1">
              <w:rPr>
                <w:rFonts w:ascii="Arial" w:hAnsi="Arial" w:cs="Arial"/>
                <w:i/>
                <w:color w:val="A6A6A6" w:themeColor="background1" w:themeShade="A6"/>
              </w:rPr>
              <w:t>; or requiring that payments be made to a specified third party)</w:t>
            </w:r>
          </w:p>
          <w:p w14:paraId="381BFECD" w14:textId="77777777" w:rsidR="008E5141" w:rsidRPr="00185153" w:rsidRDefault="008E5141" w:rsidP="008E5141">
            <w:pPr>
              <w:autoSpaceDE w:val="0"/>
              <w:autoSpaceDN w:val="0"/>
              <w:adjustRightInd w:val="0"/>
              <w:rPr>
                <w:rFonts w:ascii="ArialMT" w:hAnsi="ArialMT" w:cs="ArialMT"/>
                <w:b/>
                <w:color w:val="262626"/>
                <w:lang w:eastAsia="en-GB"/>
              </w:rPr>
            </w:pPr>
            <w:r w:rsidRPr="00185153">
              <w:rPr>
                <w:rFonts w:ascii="ArialMT" w:hAnsi="ArialMT" w:cs="ArialMT"/>
                <w:b/>
                <w:color w:val="262626"/>
                <w:lang w:eastAsia="en-GB"/>
              </w:rPr>
              <w:t>Remuneration paid to Trustees</w:t>
            </w:r>
          </w:p>
          <w:p w14:paraId="29F72DB2" w14:textId="43D3893D" w:rsidR="008E5141" w:rsidRPr="004D30F2" w:rsidRDefault="008E5141" w:rsidP="008E5141">
            <w:pPr>
              <w:autoSpaceDE w:val="0"/>
              <w:autoSpaceDN w:val="0"/>
              <w:adjustRightInd w:val="0"/>
              <w:rPr>
                <w:rFonts w:ascii="ArialMT" w:hAnsi="ArialMT" w:cs="ArialMT"/>
                <w:color w:val="262626"/>
                <w:lang w:eastAsia="en-GB"/>
              </w:rPr>
            </w:pPr>
            <w:r w:rsidRPr="00185153">
              <w:rPr>
                <w:rFonts w:ascii="ArialMT" w:hAnsi="ArialMT" w:cs="ArialMT"/>
                <w:color w:val="262626"/>
                <w:lang w:eastAsia="en-GB"/>
              </w:rPr>
              <w:t>None of the trustees have been paid any remuneration or received any other</w:t>
            </w:r>
            <w:r w:rsidR="004D30F2">
              <w:rPr>
                <w:rFonts w:ascii="ArialMT" w:hAnsi="ArialMT" w:cs="ArialMT"/>
                <w:color w:val="262626"/>
                <w:lang w:eastAsia="en-GB"/>
              </w:rPr>
              <w:t xml:space="preserve"> </w:t>
            </w:r>
            <w:r w:rsidRPr="00185153">
              <w:rPr>
                <w:rFonts w:ascii="ArialMT" w:hAnsi="ArialMT" w:cs="ArialMT"/>
                <w:color w:val="262626"/>
                <w:lang w:eastAsia="en-GB"/>
              </w:rPr>
              <w:t xml:space="preserve">benefits from employment with the PCC </w:t>
            </w:r>
            <w:r w:rsidRPr="00185153">
              <w:rPr>
                <w:rFonts w:ascii="ArialMT" w:hAnsi="ArialMT" w:cs="ArialMT"/>
                <w:color w:val="FF0000"/>
                <w:lang w:eastAsia="en-GB"/>
              </w:rPr>
              <w:t>or</w:t>
            </w:r>
          </w:p>
          <w:p w14:paraId="547DD9A5" w14:textId="7EF3F62A" w:rsidR="008E5141" w:rsidRPr="00185153" w:rsidRDefault="008E5141" w:rsidP="004D30F2">
            <w:pPr>
              <w:autoSpaceDE w:val="0"/>
              <w:autoSpaceDN w:val="0"/>
              <w:adjustRightInd w:val="0"/>
              <w:rPr>
                <w:rFonts w:ascii="ArialMT" w:hAnsi="ArialMT" w:cs="ArialMT"/>
                <w:color w:val="FF0000"/>
                <w:lang w:eastAsia="en-GB"/>
              </w:rPr>
            </w:pPr>
            <w:r w:rsidRPr="00185153">
              <w:rPr>
                <w:rFonts w:ascii="ArialMT" w:hAnsi="ArialMT" w:cs="ArialMT"/>
                <w:color w:val="FF0000"/>
                <w:lang w:eastAsia="en-GB"/>
              </w:rPr>
              <w:t>One or more of the trustees has been paid remuneration or has received other</w:t>
            </w:r>
            <w:r w:rsidR="004D30F2">
              <w:rPr>
                <w:rFonts w:ascii="ArialMT" w:hAnsi="ArialMT" w:cs="ArialMT"/>
                <w:color w:val="FF0000"/>
                <w:lang w:eastAsia="en-GB"/>
              </w:rPr>
              <w:t xml:space="preserve"> </w:t>
            </w:r>
            <w:r w:rsidRPr="00185153">
              <w:rPr>
                <w:rFonts w:ascii="ArialMT" w:hAnsi="ArialMT" w:cs="ArialMT"/>
                <w:color w:val="FF0000"/>
                <w:lang w:eastAsia="en-GB"/>
              </w:rPr>
              <w:t xml:space="preserve">benefits from an employment with the </w:t>
            </w:r>
            <w:r w:rsidR="000217E3">
              <w:rPr>
                <w:rFonts w:ascii="ArialMT" w:hAnsi="ArialMT" w:cs="ArialMT"/>
                <w:color w:val="FF0000"/>
                <w:lang w:eastAsia="en-GB"/>
              </w:rPr>
              <w:t>PCC</w:t>
            </w:r>
            <w:r w:rsidRPr="00185153">
              <w:rPr>
                <w:rFonts w:ascii="ArialMT" w:hAnsi="ArialMT" w:cs="ArialMT"/>
                <w:color w:val="FF0000"/>
                <w:lang w:eastAsia="en-GB"/>
              </w:rPr>
              <w:t>.</w:t>
            </w:r>
          </w:p>
          <w:p w14:paraId="7B1366D4" w14:textId="77777777" w:rsidR="008E5141" w:rsidRPr="00D20EE1" w:rsidRDefault="008E5141" w:rsidP="008E5141">
            <w:pPr>
              <w:rPr>
                <w:rFonts w:ascii="Arial" w:hAnsi="Arial" w:cs="Arial"/>
                <w:i/>
                <w:color w:val="A6A6A6" w:themeColor="background1" w:themeShade="A6"/>
              </w:rPr>
            </w:pPr>
            <w:r w:rsidRPr="00D20EE1">
              <w:rPr>
                <w:rFonts w:ascii="Arial" w:hAnsi="Arial" w:cs="Arial"/>
                <w:i/>
                <w:color w:val="A6A6A6" w:themeColor="background1" w:themeShade="A6"/>
              </w:rPr>
              <w:t xml:space="preserve">If one or more of the trustees have received remuneration, then you need to add, for each individual trustee: Their name, </w:t>
            </w:r>
            <w:proofErr w:type="gramStart"/>
            <w:r w:rsidRPr="00D20EE1">
              <w:rPr>
                <w:rFonts w:ascii="Arial" w:hAnsi="Arial" w:cs="Arial"/>
                <w:i/>
                <w:color w:val="A6A6A6" w:themeColor="background1" w:themeShade="A6"/>
              </w:rPr>
              <w:t>Why</w:t>
            </w:r>
            <w:proofErr w:type="gramEnd"/>
            <w:r w:rsidRPr="00D20EE1">
              <w:rPr>
                <w:rFonts w:ascii="Arial" w:hAnsi="Arial" w:cs="Arial"/>
                <w:i/>
                <w:color w:val="A6A6A6" w:themeColor="background1" w:themeShade="A6"/>
              </w:rPr>
              <w:t xml:space="preserve"> remunerated (</w:t>
            </w:r>
            <w:proofErr w:type="spellStart"/>
            <w:r w:rsidRPr="00D20EE1">
              <w:rPr>
                <w:rFonts w:ascii="Arial" w:hAnsi="Arial" w:cs="Arial"/>
                <w:i/>
                <w:color w:val="A6A6A6" w:themeColor="background1" w:themeShade="A6"/>
              </w:rPr>
              <w:t>ie</w:t>
            </w:r>
            <w:proofErr w:type="spellEnd"/>
            <w:r w:rsidRPr="00D20EE1">
              <w:rPr>
                <w:rFonts w:ascii="Arial" w:hAnsi="Arial" w:cs="Arial"/>
                <w:i/>
                <w:color w:val="A6A6A6" w:themeColor="background1" w:themeShade="A6"/>
              </w:rPr>
              <w:t xml:space="preserve"> as PCC Secretary), Amount of remuneration, Amount pension contributions paid by the PCC and Amount of any other benefit (private health, provision of car, termination benefits).</w:t>
            </w:r>
          </w:p>
          <w:p w14:paraId="325CD5B1" w14:textId="77777777" w:rsidR="008E5141" w:rsidRPr="00185153" w:rsidRDefault="008E5141" w:rsidP="008E5141">
            <w:pPr>
              <w:rPr>
                <w:rFonts w:ascii="Arial" w:hAnsi="Arial" w:cs="Arial"/>
                <w:b/>
              </w:rPr>
            </w:pPr>
            <w:r w:rsidRPr="00185153">
              <w:rPr>
                <w:rFonts w:ascii="Arial" w:hAnsi="Arial" w:cs="Arial"/>
                <w:b/>
              </w:rPr>
              <w:t>Expenses paid to Trustees</w:t>
            </w:r>
          </w:p>
          <w:p w14:paraId="2E7EB8C0" w14:textId="77777777" w:rsidR="008E5141" w:rsidRPr="00D20EE1" w:rsidRDefault="008E5141" w:rsidP="008E5141">
            <w:pPr>
              <w:rPr>
                <w:rFonts w:ascii="Arial" w:hAnsi="Arial" w:cs="Arial"/>
                <w:i/>
                <w:color w:val="A6A6A6" w:themeColor="background1" w:themeShade="A6"/>
              </w:rPr>
            </w:pPr>
            <w:r w:rsidRPr="00D20EE1">
              <w:rPr>
                <w:rFonts w:ascii="Arial" w:hAnsi="Arial" w:cs="Arial"/>
                <w:i/>
                <w:color w:val="A6A6A6" w:themeColor="background1" w:themeShade="A6"/>
              </w:rPr>
              <w:t xml:space="preserve">Trustee expenses </w:t>
            </w:r>
            <w:proofErr w:type="gramStart"/>
            <w:r w:rsidRPr="00D20EE1">
              <w:rPr>
                <w:rFonts w:ascii="Arial" w:hAnsi="Arial" w:cs="Arial"/>
                <w:i/>
                <w:color w:val="A6A6A6" w:themeColor="background1" w:themeShade="A6"/>
              </w:rPr>
              <w:t>includes</w:t>
            </w:r>
            <w:proofErr w:type="gramEnd"/>
            <w:r w:rsidRPr="00D20EE1">
              <w:rPr>
                <w:rFonts w:ascii="Arial" w:hAnsi="Arial" w:cs="Arial"/>
                <w:i/>
                <w:color w:val="A6A6A6" w:themeColor="background1" w:themeShade="A6"/>
              </w:rPr>
              <w:t xml:space="preserve"> costs incurred by the trustee in fulfilling their duties </w:t>
            </w:r>
            <w:proofErr w:type="spellStart"/>
            <w:r w:rsidRPr="00D20EE1">
              <w:rPr>
                <w:rFonts w:ascii="Arial" w:hAnsi="Arial" w:cs="Arial"/>
                <w:i/>
                <w:color w:val="A6A6A6" w:themeColor="background1" w:themeShade="A6"/>
              </w:rPr>
              <w:t>eg</w:t>
            </w:r>
            <w:proofErr w:type="spellEnd"/>
            <w:r w:rsidRPr="00D20EE1">
              <w:rPr>
                <w:rFonts w:ascii="Arial" w:hAnsi="Arial" w:cs="Arial"/>
                <w:i/>
                <w:color w:val="A6A6A6" w:themeColor="background1" w:themeShade="A6"/>
              </w:rPr>
              <w:t xml:space="preserve"> mileage/travel, overnight accommodation, subsistence.  Trustee expenses do NOT include reimbursement of out-of-pocket expenses </w:t>
            </w:r>
            <w:proofErr w:type="spellStart"/>
            <w:r w:rsidRPr="00D20EE1">
              <w:rPr>
                <w:rFonts w:ascii="Arial" w:hAnsi="Arial" w:cs="Arial"/>
                <w:i/>
                <w:color w:val="A6A6A6" w:themeColor="background1" w:themeShade="A6"/>
              </w:rPr>
              <w:t>ie</w:t>
            </w:r>
            <w:proofErr w:type="spellEnd"/>
            <w:r w:rsidRPr="00D20EE1">
              <w:rPr>
                <w:rFonts w:ascii="Arial" w:hAnsi="Arial" w:cs="Arial"/>
                <w:i/>
                <w:color w:val="A6A6A6" w:themeColor="background1" w:themeShade="A6"/>
              </w:rPr>
              <w:t xml:space="preserve"> where the trustee buys goods on behalf of the PCC.</w:t>
            </w:r>
          </w:p>
          <w:p w14:paraId="4E82623C" w14:textId="28FBCDCA" w:rsidR="008E5141" w:rsidRPr="00185153" w:rsidRDefault="008E5141" w:rsidP="008E5141">
            <w:pPr>
              <w:rPr>
                <w:rFonts w:ascii="Arial" w:hAnsi="Arial" w:cs="Arial"/>
                <w:i/>
                <w:color w:val="FF0000"/>
              </w:rPr>
            </w:pPr>
            <w:r w:rsidRPr="00185153">
              <w:rPr>
                <w:rFonts w:ascii="Arial" w:hAnsi="Arial" w:cs="Arial"/>
              </w:rPr>
              <w:t xml:space="preserve">No </w:t>
            </w:r>
            <w:r w:rsidR="004D30F2">
              <w:rPr>
                <w:rFonts w:ascii="Arial" w:hAnsi="Arial" w:cs="Arial"/>
              </w:rPr>
              <w:t>t</w:t>
            </w:r>
            <w:r w:rsidRPr="00185153">
              <w:rPr>
                <w:rFonts w:ascii="Arial" w:hAnsi="Arial" w:cs="Arial"/>
              </w:rPr>
              <w:t>rustee expenses have been incurred during the year</w:t>
            </w:r>
            <w:r w:rsidRPr="00185153">
              <w:rPr>
                <w:rFonts w:ascii="Arial" w:hAnsi="Arial" w:cs="Arial"/>
                <w:i/>
              </w:rPr>
              <w:t xml:space="preserve"> </w:t>
            </w:r>
            <w:r w:rsidRPr="00185153">
              <w:rPr>
                <w:rFonts w:ascii="Arial" w:hAnsi="Arial" w:cs="Arial"/>
                <w:i/>
                <w:color w:val="FF0000"/>
              </w:rPr>
              <w:t>or</w:t>
            </w:r>
          </w:p>
          <w:p w14:paraId="7AFF7262" w14:textId="01A0BE9C" w:rsidR="008E5141" w:rsidRPr="002C4EF3" w:rsidRDefault="008E5141" w:rsidP="008E5141">
            <w:pPr>
              <w:rPr>
                <w:rFonts w:ascii="Arial" w:hAnsi="Arial" w:cs="Arial"/>
                <w:color w:val="FF0000"/>
              </w:rPr>
            </w:pPr>
            <w:r w:rsidRPr="00185153">
              <w:rPr>
                <w:rFonts w:ascii="Arial" w:hAnsi="Arial" w:cs="Arial"/>
                <w:color w:val="FF0000"/>
              </w:rPr>
              <w:t>[</w:t>
            </w:r>
            <w:r w:rsidRPr="00185153">
              <w:rPr>
                <w:rFonts w:ascii="Arial" w:hAnsi="Arial" w:cs="Arial"/>
                <w:i/>
                <w:color w:val="FF0000"/>
              </w:rPr>
              <w:t xml:space="preserve">State Number of </w:t>
            </w:r>
            <w:r w:rsidR="00D20EE1">
              <w:rPr>
                <w:rFonts w:ascii="Arial" w:hAnsi="Arial" w:cs="Arial"/>
                <w:i/>
                <w:color w:val="FF0000"/>
              </w:rPr>
              <w:t>t</w:t>
            </w:r>
            <w:r w:rsidRPr="00185153">
              <w:rPr>
                <w:rFonts w:ascii="Arial" w:hAnsi="Arial" w:cs="Arial"/>
                <w:i/>
                <w:color w:val="FF0000"/>
              </w:rPr>
              <w:t>rustees</w:t>
            </w:r>
            <w:r w:rsidRPr="00185153">
              <w:rPr>
                <w:rFonts w:ascii="Arial" w:hAnsi="Arial" w:cs="Arial"/>
                <w:color w:val="FF0000"/>
              </w:rPr>
              <w:t xml:space="preserve">] trustee(s) were reimbursed £xxx </w:t>
            </w:r>
            <w:r w:rsidR="00A313E6">
              <w:rPr>
                <w:rFonts w:ascii="Arial" w:hAnsi="Arial" w:cs="Arial"/>
                <w:color w:val="FF0000"/>
              </w:rPr>
              <w:t>(202</w:t>
            </w:r>
            <w:r w:rsidR="0003585D">
              <w:rPr>
                <w:rFonts w:ascii="Arial" w:hAnsi="Arial" w:cs="Arial"/>
                <w:color w:val="FF0000"/>
              </w:rPr>
              <w:t>4</w:t>
            </w:r>
            <w:r w:rsidR="00A313E6">
              <w:rPr>
                <w:rFonts w:ascii="Arial" w:hAnsi="Arial" w:cs="Arial"/>
                <w:color w:val="FF0000"/>
              </w:rPr>
              <w:t xml:space="preserve">: £XXX) </w:t>
            </w:r>
            <w:r w:rsidRPr="00185153">
              <w:rPr>
                <w:rFonts w:ascii="Arial" w:hAnsi="Arial" w:cs="Arial"/>
                <w:color w:val="FF0000"/>
              </w:rPr>
              <w:t>for travel and subsistence [add additional nature of expenses] during the year.</w:t>
            </w:r>
          </w:p>
          <w:p w14:paraId="044993A8" w14:textId="77777777" w:rsidR="00A749D5" w:rsidRPr="00C54651" w:rsidRDefault="00A749D5" w:rsidP="00552EE9">
            <w:pPr>
              <w:rPr>
                <w:rFonts w:ascii="Arial" w:hAnsi="Arial" w:cs="Arial"/>
                <w:b/>
              </w:rPr>
            </w:pPr>
          </w:p>
        </w:tc>
      </w:tr>
      <w:tr w:rsidR="00A749D5" w:rsidRPr="00C54651" w14:paraId="53D70C9D" w14:textId="77777777" w:rsidTr="00265191">
        <w:tc>
          <w:tcPr>
            <w:tcW w:w="3031" w:type="dxa"/>
          </w:tcPr>
          <w:p w14:paraId="59FAA5DC" w14:textId="772009DF" w:rsidR="00A749D5" w:rsidRPr="00C54651" w:rsidRDefault="00A749D5" w:rsidP="00552EE9">
            <w:pPr>
              <w:rPr>
                <w:rFonts w:ascii="Arial" w:hAnsi="Arial" w:cs="Arial"/>
              </w:rPr>
            </w:pPr>
            <w:r w:rsidRPr="00C54651">
              <w:rPr>
                <w:rFonts w:ascii="Arial" w:hAnsi="Arial" w:cs="Arial"/>
              </w:rPr>
              <w:t>Other</w:t>
            </w:r>
          </w:p>
          <w:p w14:paraId="7FB9C109" w14:textId="77777777" w:rsidR="00A749D5" w:rsidRPr="00C54651" w:rsidRDefault="00A749D5" w:rsidP="00552EE9">
            <w:pPr>
              <w:rPr>
                <w:rFonts w:ascii="Arial" w:hAnsi="Arial" w:cs="Arial"/>
              </w:rPr>
            </w:pPr>
          </w:p>
        </w:tc>
        <w:tc>
          <w:tcPr>
            <w:tcW w:w="7312" w:type="dxa"/>
          </w:tcPr>
          <w:p w14:paraId="79A1EB91" w14:textId="77777777" w:rsidR="00A749D5" w:rsidRPr="00C54651" w:rsidRDefault="00A749D5" w:rsidP="00552EE9">
            <w:pPr>
              <w:rPr>
                <w:rFonts w:ascii="Arial" w:hAnsi="Arial" w:cs="Arial"/>
                <w:b/>
              </w:rPr>
            </w:pPr>
          </w:p>
        </w:tc>
      </w:tr>
    </w:tbl>
    <w:p w14:paraId="7C0BD573" w14:textId="77777777" w:rsidR="005E43D8" w:rsidRPr="00C54651" w:rsidRDefault="005E43D8" w:rsidP="00E31FDE">
      <w:pPr>
        <w:spacing w:after="0" w:line="240" w:lineRule="auto"/>
        <w:rPr>
          <w:rFonts w:ascii="Arial" w:hAnsi="Arial" w:cs="Arial"/>
          <w:b/>
        </w:rPr>
      </w:pPr>
    </w:p>
    <w:p w14:paraId="6D0884A0" w14:textId="77777777" w:rsidR="00480FAE" w:rsidRPr="00C54651" w:rsidRDefault="00480FAE" w:rsidP="00480FAE">
      <w:pPr>
        <w:spacing w:after="0" w:line="240" w:lineRule="auto"/>
        <w:rPr>
          <w:rFonts w:ascii="Arial" w:hAnsi="Arial" w:cs="Arial"/>
          <w:b/>
          <w:sz w:val="28"/>
          <w:szCs w:val="28"/>
        </w:rPr>
      </w:pPr>
      <w:r w:rsidRPr="00C54651">
        <w:rPr>
          <w:rFonts w:ascii="Arial" w:hAnsi="Arial" w:cs="Arial"/>
          <w:b/>
          <w:sz w:val="28"/>
          <w:szCs w:val="28"/>
        </w:rPr>
        <w:t>Reference and Administrative details</w:t>
      </w:r>
    </w:p>
    <w:p w14:paraId="7AD4E508" w14:textId="77777777" w:rsidR="00F40BC7" w:rsidRPr="00C54651" w:rsidRDefault="00F40BC7" w:rsidP="00480FAE">
      <w:pPr>
        <w:spacing w:after="0" w:line="240" w:lineRule="auto"/>
        <w:rPr>
          <w:rFonts w:ascii="Arial" w:hAnsi="Arial" w:cs="Arial"/>
          <w:b/>
        </w:rPr>
      </w:pPr>
    </w:p>
    <w:tbl>
      <w:tblPr>
        <w:tblStyle w:val="TableGrid"/>
        <w:tblW w:w="10343" w:type="dxa"/>
        <w:tblLook w:val="04A0" w:firstRow="1" w:lastRow="0" w:firstColumn="1" w:lastColumn="0" w:noHBand="0" w:noVBand="1"/>
      </w:tblPr>
      <w:tblGrid>
        <w:gridCol w:w="3080"/>
        <w:gridCol w:w="7263"/>
      </w:tblGrid>
      <w:tr w:rsidR="00C54651" w:rsidRPr="00C54651" w14:paraId="4B15F3DC" w14:textId="77777777" w:rsidTr="00265191">
        <w:tc>
          <w:tcPr>
            <w:tcW w:w="3080" w:type="dxa"/>
          </w:tcPr>
          <w:p w14:paraId="39337C9B" w14:textId="7318235F" w:rsidR="00C54651" w:rsidRDefault="004D30F2" w:rsidP="00480FAE">
            <w:pPr>
              <w:rPr>
                <w:rFonts w:ascii="Arial" w:hAnsi="Arial" w:cs="Arial"/>
              </w:rPr>
            </w:pPr>
            <w:r>
              <w:rPr>
                <w:rFonts w:ascii="Arial" w:hAnsi="Arial" w:cs="Arial"/>
              </w:rPr>
              <w:t>PCC</w:t>
            </w:r>
            <w:r w:rsidR="00C54651" w:rsidRPr="00C54651">
              <w:rPr>
                <w:rFonts w:ascii="Arial" w:hAnsi="Arial" w:cs="Arial"/>
              </w:rPr>
              <w:t xml:space="preserve"> name</w:t>
            </w:r>
            <w:r w:rsidR="00E85292">
              <w:rPr>
                <w:rFonts w:ascii="Arial" w:hAnsi="Arial" w:cs="Arial"/>
              </w:rPr>
              <w:t>:</w:t>
            </w:r>
          </w:p>
          <w:p w14:paraId="54636E4C" w14:textId="37CC71B8" w:rsidR="004D30F2" w:rsidRPr="00C54651" w:rsidRDefault="004D30F2" w:rsidP="00480FAE">
            <w:pPr>
              <w:rPr>
                <w:rFonts w:ascii="Arial" w:hAnsi="Arial" w:cs="Arial"/>
              </w:rPr>
            </w:pPr>
          </w:p>
        </w:tc>
        <w:tc>
          <w:tcPr>
            <w:tcW w:w="7263" w:type="dxa"/>
          </w:tcPr>
          <w:p w14:paraId="058B4656" w14:textId="77777777" w:rsidR="00C54651" w:rsidRPr="00C54651" w:rsidRDefault="00C54651" w:rsidP="00480FAE">
            <w:pPr>
              <w:rPr>
                <w:rFonts w:ascii="Arial" w:hAnsi="Arial" w:cs="Arial"/>
              </w:rPr>
            </w:pPr>
          </w:p>
        </w:tc>
      </w:tr>
      <w:tr w:rsidR="00C54651" w:rsidRPr="00C54651" w14:paraId="1EE09593" w14:textId="77777777" w:rsidTr="00265191">
        <w:tc>
          <w:tcPr>
            <w:tcW w:w="3080" w:type="dxa"/>
          </w:tcPr>
          <w:p w14:paraId="2D79E17E" w14:textId="0011EEB3" w:rsidR="00C54651" w:rsidRDefault="00C54651" w:rsidP="00480FAE">
            <w:pPr>
              <w:rPr>
                <w:rFonts w:ascii="Arial" w:hAnsi="Arial" w:cs="Arial"/>
              </w:rPr>
            </w:pPr>
            <w:proofErr w:type="gramStart"/>
            <w:r w:rsidRPr="00C54651">
              <w:rPr>
                <w:rFonts w:ascii="Arial" w:hAnsi="Arial" w:cs="Arial"/>
              </w:rPr>
              <w:t>Other</w:t>
            </w:r>
            <w:proofErr w:type="gramEnd"/>
            <w:r w:rsidRPr="00C54651">
              <w:rPr>
                <w:rFonts w:ascii="Arial" w:hAnsi="Arial" w:cs="Arial"/>
              </w:rPr>
              <w:t xml:space="preserve"> name the </w:t>
            </w:r>
            <w:r w:rsidR="004D30F2">
              <w:rPr>
                <w:rFonts w:ascii="Arial" w:hAnsi="Arial" w:cs="Arial"/>
              </w:rPr>
              <w:t>PCC</w:t>
            </w:r>
            <w:r w:rsidRPr="00C54651">
              <w:rPr>
                <w:rFonts w:ascii="Arial" w:hAnsi="Arial" w:cs="Arial"/>
              </w:rPr>
              <w:t xml:space="preserve"> uses</w:t>
            </w:r>
            <w:r w:rsidR="00E85292">
              <w:rPr>
                <w:rFonts w:ascii="Arial" w:hAnsi="Arial" w:cs="Arial"/>
              </w:rPr>
              <w:t>:</w:t>
            </w:r>
          </w:p>
          <w:p w14:paraId="2439159E" w14:textId="76837DB1" w:rsidR="004D30F2" w:rsidRPr="00C54651" w:rsidRDefault="004D30F2" w:rsidP="00480FAE">
            <w:pPr>
              <w:rPr>
                <w:rFonts w:ascii="Arial" w:hAnsi="Arial" w:cs="Arial"/>
              </w:rPr>
            </w:pPr>
          </w:p>
        </w:tc>
        <w:tc>
          <w:tcPr>
            <w:tcW w:w="7263" w:type="dxa"/>
          </w:tcPr>
          <w:p w14:paraId="3CFF07F2" w14:textId="77777777" w:rsidR="00C54651" w:rsidRPr="00C54651" w:rsidRDefault="00C54651" w:rsidP="00480FAE">
            <w:pPr>
              <w:rPr>
                <w:rFonts w:ascii="Arial" w:hAnsi="Arial" w:cs="Arial"/>
              </w:rPr>
            </w:pPr>
          </w:p>
        </w:tc>
      </w:tr>
      <w:tr w:rsidR="00C54651" w:rsidRPr="00C54651" w14:paraId="4B2A1B76" w14:textId="77777777" w:rsidTr="00265191">
        <w:tc>
          <w:tcPr>
            <w:tcW w:w="3080" w:type="dxa"/>
          </w:tcPr>
          <w:p w14:paraId="41B276C7" w14:textId="0C2FC408" w:rsidR="00C54651" w:rsidRDefault="000217E3" w:rsidP="00480FAE">
            <w:pPr>
              <w:rPr>
                <w:rFonts w:ascii="Arial" w:hAnsi="Arial" w:cs="Arial"/>
              </w:rPr>
            </w:pPr>
            <w:r>
              <w:rPr>
                <w:rFonts w:ascii="Arial" w:hAnsi="Arial" w:cs="Arial"/>
              </w:rPr>
              <w:t>Charity Commission registration</w:t>
            </w:r>
            <w:r w:rsidR="00C54651" w:rsidRPr="00C54651">
              <w:rPr>
                <w:rFonts w:ascii="Arial" w:hAnsi="Arial" w:cs="Arial"/>
              </w:rPr>
              <w:t xml:space="preserve"> number</w:t>
            </w:r>
            <w:r w:rsidR="00E85292">
              <w:rPr>
                <w:rFonts w:ascii="Arial" w:hAnsi="Arial" w:cs="Arial"/>
              </w:rPr>
              <w:t xml:space="preserve"> </w:t>
            </w:r>
            <w:r w:rsidR="00E85292" w:rsidRPr="00E85292">
              <w:rPr>
                <w:rFonts w:ascii="Arial" w:hAnsi="Arial" w:cs="Arial"/>
                <w:i/>
                <w:iCs/>
              </w:rPr>
              <w:t>(i</w:t>
            </w:r>
            <w:r w:rsidR="004D30F2" w:rsidRPr="00E85292">
              <w:rPr>
                <w:rFonts w:ascii="Arial" w:hAnsi="Arial" w:cs="Arial"/>
                <w:i/>
                <w:iCs/>
              </w:rPr>
              <w:t>f applicable</w:t>
            </w:r>
            <w:r w:rsidR="00E85292" w:rsidRPr="00E85292">
              <w:rPr>
                <w:rFonts w:ascii="Arial" w:hAnsi="Arial" w:cs="Arial"/>
                <w:i/>
                <w:iCs/>
              </w:rPr>
              <w:t>)</w:t>
            </w:r>
          </w:p>
          <w:p w14:paraId="28D6E6E5" w14:textId="5F93BC7A" w:rsidR="004D30F2" w:rsidRPr="00C54651" w:rsidRDefault="004D30F2" w:rsidP="00480FAE">
            <w:pPr>
              <w:rPr>
                <w:rFonts w:ascii="Arial" w:hAnsi="Arial" w:cs="Arial"/>
              </w:rPr>
            </w:pPr>
          </w:p>
        </w:tc>
        <w:tc>
          <w:tcPr>
            <w:tcW w:w="7263" w:type="dxa"/>
          </w:tcPr>
          <w:p w14:paraId="5764A566" w14:textId="77777777" w:rsidR="00C54651" w:rsidRPr="00C54651" w:rsidRDefault="00C54651" w:rsidP="00480FAE">
            <w:pPr>
              <w:rPr>
                <w:rFonts w:ascii="Arial" w:hAnsi="Arial" w:cs="Arial"/>
              </w:rPr>
            </w:pPr>
          </w:p>
        </w:tc>
      </w:tr>
      <w:tr w:rsidR="00C54651" w:rsidRPr="00C54651" w14:paraId="1C652B8E" w14:textId="77777777" w:rsidTr="00265191">
        <w:trPr>
          <w:trHeight w:val="1231"/>
        </w:trPr>
        <w:tc>
          <w:tcPr>
            <w:tcW w:w="3080" w:type="dxa"/>
          </w:tcPr>
          <w:p w14:paraId="296C5CCE" w14:textId="1F80204E" w:rsidR="00C54651" w:rsidRPr="00C54651" w:rsidRDefault="004D30F2" w:rsidP="00480FAE">
            <w:pPr>
              <w:rPr>
                <w:rFonts w:ascii="Arial" w:hAnsi="Arial" w:cs="Arial"/>
              </w:rPr>
            </w:pPr>
            <w:r>
              <w:rPr>
                <w:rFonts w:ascii="Arial" w:hAnsi="Arial" w:cs="Arial"/>
              </w:rPr>
              <w:t>PCC</w:t>
            </w:r>
            <w:r w:rsidR="00C54651" w:rsidRPr="00C54651">
              <w:rPr>
                <w:rFonts w:ascii="Arial" w:hAnsi="Arial" w:cs="Arial"/>
              </w:rPr>
              <w:t>’s principal address</w:t>
            </w:r>
            <w:r w:rsidR="00E85292">
              <w:rPr>
                <w:rFonts w:ascii="Arial" w:hAnsi="Arial" w:cs="Arial"/>
              </w:rPr>
              <w:t>:</w:t>
            </w:r>
          </w:p>
        </w:tc>
        <w:tc>
          <w:tcPr>
            <w:tcW w:w="7263" w:type="dxa"/>
          </w:tcPr>
          <w:p w14:paraId="3D3103A2" w14:textId="77777777" w:rsidR="00C54651" w:rsidRPr="00C54651" w:rsidRDefault="00C54651" w:rsidP="00480FAE">
            <w:pPr>
              <w:rPr>
                <w:rFonts w:ascii="Arial" w:hAnsi="Arial" w:cs="Arial"/>
              </w:rPr>
            </w:pPr>
          </w:p>
        </w:tc>
      </w:tr>
      <w:tr w:rsidR="00C54651" w:rsidRPr="00C54651" w14:paraId="1441D949" w14:textId="77777777" w:rsidTr="00265191">
        <w:tc>
          <w:tcPr>
            <w:tcW w:w="3080" w:type="dxa"/>
          </w:tcPr>
          <w:p w14:paraId="4673CDBA" w14:textId="77777777" w:rsidR="00C54651" w:rsidRPr="00F64D88" w:rsidRDefault="00F64D88" w:rsidP="00480FAE">
            <w:pPr>
              <w:rPr>
                <w:rFonts w:ascii="Arial" w:hAnsi="Arial" w:cs="Arial"/>
                <w:bCs/>
              </w:rPr>
            </w:pPr>
            <w:r w:rsidRPr="00F64D88">
              <w:rPr>
                <w:rFonts w:ascii="Arial" w:hAnsi="Arial" w:cs="Arial"/>
                <w:bCs/>
              </w:rPr>
              <w:t>PCC’s website address:</w:t>
            </w:r>
          </w:p>
          <w:p w14:paraId="7044A7EC" w14:textId="78288B45" w:rsidR="00F64D88" w:rsidRPr="00C54651" w:rsidRDefault="00F64D88" w:rsidP="00480FAE">
            <w:pPr>
              <w:rPr>
                <w:rFonts w:ascii="Arial" w:hAnsi="Arial" w:cs="Arial"/>
                <w:b/>
              </w:rPr>
            </w:pPr>
          </w:p>
        </w:tc>
        <w:tc>
          <w:tcPr>
            <w:tcW w:w="7263" w:type="dxa"/>
          </w:tcPr>
          <w:p w14:paraId="14EAF190" w14:textId="77777777" w:rsidR="00C54651" w:rsidRPr="00F64D88" w:rsidRDefault="00C54651" w:rsidP="00480FAE">
            <w:pPr>
              <w:rPr>
                <w:rFonts w:ascii="Arial" w:hAnsi="Arial" w:cs="Arial"/>
                <w:bCs/>
              </w:rPr>
            </w:pPr>
          </w:p>
        </w:tc>
      </w:tr>
    </w:tbl>
    <w:p w14:paraId="3D39934C" w14:textId="77777777" w:rsidR="00F40BC7" w:rsidRPr="00C54651" w:rsidRDefault="00F40BC7" w:rsidP="00480FAE">
      <w:pPr>
        <w:spacing w:after="0" w:line="240" w:lineRule="auto"/>
        <w:rPr>
          <w:rFonts w:ascii="Arial" w:hAnsi="Arial" w:cs="Arial"/>
          <w:b/>
        </w:rPr>
      </w:pPr>
    </w:p>
    <w:p w14:paraId="64D492EA" w14:textId="38BB9D81" w:rsidR="00A54DA2" w:rsidRDefault="00A54DA2"/>
    <w:tbl>
      <w:tblPr>
        <w:tblW w:w="114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58"/>
        <w:gridCol w:w="128"/>
        <w:gridCol w:w="575"/>
        <w:gridCol w:w="2992"/>
        <w:gridCol w:w="2693"/>
        <w:gridCol w:w="3812"/>
        <w:gridCol w:w="441"/>
        <w:gridCol w:w="277"/>
      </w:tblGrid>
      <w:tr w:rsidR="00E54621" w:rsidRPr="00C54651" w14:paraId="59D5FA66" w14:textId="77777777" w:rsidTr="00A54DA2">
        <w:trPr>
          <w:gridAfter w:val="2"/>
          <w:wAfter w:w="718" w:type="dxa"/>
          <w:jc w:val="center"/>
        </w:trPr>
        <w:tc>
          <w:tcPr>
            <w:tcW w:w="558" w:type="dxa"/>
            <w:tcBorders>
              <w:top w:val="nil"/>
              <w:left w:val="nil"/>
              <w:bottom w:val="nil"/>
              <w:right w:val="nil"/>
            </w:tcBorders>
          </w:tcPr>
          <w:p w14:paraId="4A14FFB6" w14:textId="77777777" w:rsidR="00E54621" w:rsidRPr="00C54651" w:rsidRDefault="00E54621" w:rsidP="00E54621">
            <w:pPr>
              <w:spacing w:before="120" w:after="120" w:line="240" w:lineRule="auto"/>
              <w:rPr>
                <w:rFonts w:ascii="Arial" w:eastAsia="Times New Roman" w:hAnsi="Arial" w:cs="Arial"/>
                <w:b/>
                <w:szCs w:val="20"/>
                <w:lang w:eastAsia="en-GB"/>
              </w:rPr>
            </w:pPr>
          </w:p>
        </w:tc>
        <w:tc>
          <w:tcPr>
            <w:tcW w:w="10200" w:type="dxa"/>
            <w:gridSpan w:val="5"/>
            <w:tcBorders>
              <w:top w:val="nil"/>
              <w:left w:val="nil"/>
              <w:bottom w:val="nil"/>
              <w:right w:val="nil"/>
            </w:tcBorders>
            <w:vAlign w:val="center"/>
          </w:tcPr>
          <w:p w14:paraId="7880AE55" w14:textId="08C0688C" w:rsidR="008A01A1" w:rsidRDefault="008A01A1" w:rsidP="00E54621">
            <w:pPr>
              <w:tabs>
                <w:tab w:val="left" w:pos="402"/>
              </w:tabs>
              <w:spacing w:before="120" w:after="120" w:line="240" w:lineRule="auto"/>
              <w:rPr>
                <w:rFonts w:ascii="Arial" w:eastAsia="Times New Roman" w:hAnsi="Arial" w:cs="Arial"/>
                <w:b/>
                <w:lang w:eastAsia="en-GB"/>
              </w:rPr>
            </w:pPr>
            <w:r>
              <w:rPr>
                <w:rFonts w:ascii="Arial" w:eastAsia="Times New Roman" w:hAnsi="Arial" w:cs="Arial"/>
                <w:b/>
                <w:lang w:eastAsia="en-GB"/>
              </w:rPr>
              <w:t xml:space="preserve">          </w:t>
            </w:r>
            <w:r w:rsidR="00E54621" w:rsidRPr="00C54651">
              <w:rPr>
                <w:rFonts w:ascii="Arial" w:eastAsia="Times New Roman" w:hAnsi="Arial" w:cs="Arial"/>
                <w:b/>
                <w:lang w:eastAsia="en-GB"/>
              </w:rPr>
              <w:t xml:space="preserve">Names of the </w:t>
            </w:r>
            <w:r w:rsidR="004D30F2">
              <w:rPr>
                <w:rFonts w:ascii="Arial" w:eastAsia="Times New Roman" w:hAnsi="Arial" w:cs="Arial"/>
                <w:b/>
                <w:lang w:eastAsia="en-GB"/>
              </w:rPr>
              <w:t>PCC</w:t>
            </w:r>
            <w:r w:rsidR="00E54621" w:rsidRPr="00C54651">
              <w:rPr>
                <w:rFonts w:ascii="Arial" w:eastAsia="Times New Roman" w:hAnsi="Arial" w:cs="Arial"/>
                <w:b/>
                <w:lang w:eastAsia="en-GB"/>
              </w:rPr>
              <w:t xml:space="preserve"> </w:t>
            </w:r>
            <w:r w:rsidR="004D30F2">
              <w:rPr>
                <w:rFonts w:ascii="Arial" w:eastAsia="Times New Roman" w:hAnsi="Arial" w:cs="Arial"/>
                <w:b/>
                <w:lang w:eastAsia="en-GB"/>
              </w:rPr>
              <w:t>members (</w:t>
            </w:r>
            <w:r w:rsidR="00E54621" w:rsidRPr="00C54651">
              <w:rPr>
                <w:rFonts w:ascii="Arial" w:eastAsia="Times New Roman" w:hAnsi="Arial" w:cs="Arial"/>
                <w:b/>
                <w:lang w:eastAsia="en-GB"/>
              </w:rPr>
              <w:t>trustees</w:t>
            </w:r>
            <w:r w:rsidR="004D30F2">
              <w:rPr>
                <w:rFonts w:ascii="Arial" w:eastAsia="Times New Roman" w:hAnsi="Arial" w:cs="Arial"/>
                <w:b/>
                <w:lang w:eastAsia="en-GB"/>
              </w:rPr>
              <w:t>)</w:t>
            </w:r>
            <w:r w:rsidR="00E54621" w:rsidRPr="00C54651">
              <w:rPr>
                <w:rFonts w:ascii="Arial" w:eastAsia="Times New Roman" w:hAnsi="Arial" w:cs="Arial"/>
                <w:b/>
                <w:lang w:eastAsia="en-GB"/>
              </w:rPr>
              <w:t xml:space="preserve"> who manage the </w:t>
            </w:r>
            <w:r w:rsidR="000217E3">
              <w:rPr>
                <w:rFonts w:ascii="Arial" w:eastAsia="Times New Roman" w:hAnsi="Arial" w:cs="Arial"/>
                <w:b/>
                <w:lang w:eastAsia="en-GB"/>
              </w:rPr>
              <w:t>PCC</w:t>
            </w:r>
            <w:r w:rsidR="004D30F2">
              <w:rPr>
                <w:rFonts w:ascii="Arial" w:eastAsia="Times New Roman" w:hAnsi="Arial" w:cs="Arial"/>
                <w:b/>
                <w:lang w:eastAsia="en-GB"/>
              </w:rPr>
              <w:t xml:space="preserve"> from 1</w:t>
            </w:r>
            <w:r w:rsidR="004D30F2" w:rsidRPr="004D30F2">
              <w:rPr>
                <w:rFonts w:ascii="Arial" w:eastAsia="Times New Roman" w:hAnsi="Arial" w:cs="Arial"/>
                <w:b/>
                <w:vertAlign w:val="superscript"/>
                <w:lang w:eastAsia="en-GB"/>
              </w:rPr>
              <w:t>st</w:t>
            </w:r>
            <w:r w:rsidR="004D30F2">
              <w:rPr>
                <w:rFonts w:ascii="Arial" w:eastAsia="Times New Roman" w:hAnsi="Arial" w:cs="Arial"/>
                <w:b/>
                <w:lang w:eastAsia="en-GB"/>
              </w:rPr>
              <w:t xml:space="preserve"> January 202</w:t>
            </w:r>
            <w:r w:rsidR="0003585D">
              <w:rPr>
                <w:rFonts w:ascii="Arial" w:eastAsia="Times New Roman" w:hAnsi="Arial" w:cs="Arial"/>
                <w:b/>
                <w:lang w:eastAsia="en-GB"/>
              </w:rPr>
              <w:t>5</w:t>
            </w:r>
            <w:r w:rsidR="004D30F2">
              <w:rPr>
                <w:rFonts w:ascii="Arial" w:eastAsia="Times New Roman" w:hAnsi="Arial" w:cs="Arial"/>
                <w:b/>
                <w:lang w:eastAsia="en-GB"/>
              </w:rPr>
              <w:t xml:space="preserve"> until</w:t>
            </w:r>
          </w:p>
          <w:p w14:paraId="22A2C7C1" w14:textId="2A3D4DBC" w:rsidR="00E54621" w:rsidRPr="00C54651" w:rsidRDefault="008A01A1" w:rsidP="00E54621">
            <w:pPr>
              <w:tabs>
                <w:tab w:val="left" w:pos="402"/>
              </w:tabs>
              <w:spacing w:before="120" w:after="120" w:line="240" w:lineRule="auto"/>
              <w:rPr>
                <w:rFonts w:ascii="Arial" w:eastAsia="Times New Roman" w:hAnsi="Arial" w:cs="Arial"/>
                <w:szCs w:val="20"/>
                <w:lang w:eastAsia="en-GB"/>
              </w:rPr>
            </w:pPr>
            <w:r>
              <w:rPr>
                <w:rFonts w:ascii="Arial" w:eastAsia="Times New Roman" w:hAnsi="Arial" w:cs="Arial"/>
                <w:b/>
                <w:lang w:eastAsia="en-GB"/>
              </w:rPr>
              <w:t xml:space="preserve">     </w:t>
            </w:r>
            <w:r w:rsidR="004D30F2">
              <w:rPr>
                <w:rFonts w:ascii="Arial" w:eastAsia="Times New Roman" w:hAnsi="Arial" w:cs="Arial"/>
                <w:b/>
                <w:lang w:eastAsia="en-GB"/>
              </w:rPr>
              <w:t xml:space="preserve"> </w:t>
            </w:r>
            <w:r>
              <w:rPr>
                <w:rFonts w:ascii="Arial" w:eastAsia="Times New Roman" w:hAnsi="Arial" w:cs="Arial"/>
                <w:b/>
                <w:lang w:eastAsia="en-GB"/>
              </w:rPr>
              <w:t xml:space="preserve">    </w:t>
            </w:r>
            <w:r w:rsidR="004D30F2">
              <w:rPr>
                <w:rFonts w:ascii="Arial" w:eastAsia="Times New Roman" w:hAnsi="Arial" w:cs="Arial"/>
                <w:b/>
                <w:lang w:eastAsia="en-GB"/>
              </w:rPr>
              <w:t>the date this report was approved were:</w:t>
            </w:r>
          </w:p>
        </w:tc>
      </w:tr>
      <w:tr w:rsidR="00E54621" w:rsidRPr="00C54651" w14:paraId="06160FDE" w14:textId="77777777" w:rsidTr="008A01A1">
        <w:trPr>
          <w:gridBefore w:val="2"/>
          <w:wBefore w:w="686" w:type="dxa"/>
          <w:cantSplit/>
          <w:jc w:val="center"/>
        </w:trPr>
        <w:tc>
          <w:tcPr>
            <w:tcW w:w="575" w:type="dxa"/>
            <w:tcBorders>
              <w:top w:val="nil"/>
              <w:left w:val="nil"/>
              <w:bottom w:val="nil"/>
            </w:tcBorders>
            <w:vAlign w:val="center"/>
          </w:tcPr>
          <w:p w14:paraId="00F3F93E" w14:textId="77777777" w:rsidR="00E54621" w:rsidRPr="00C54651" w:rsidRDefault="00E54621" w:rsidP="00E54621">
            <w:pPr>
              <w:numPr>
                <w:ilvl w:val="12"/>
                <w:numId w:val="0"/>
              </w:numPr>
              <w:spacing w:after="0" w:line="240" w:lineRule="auto"/>
              <w:rPr>
                <w:rFonts w:ascii="Arial" w:eastAsia="Times New Roman" w:hAnsi="Arial" w:cs="Arial"/>
                <w:b/>
                <w:sz w:val="18"/>
                <w:szCs w:val="18"/>
                <w:lang w:eastAsia="en-GB"/>
              </w:rPr>
            </w:pPr>
          </w:p>
        </w:tc>
        <w:tc>
          <w:tcPr>
            <w:tcW w:w="2992" w:type="dxa"/>
            <w:vAlign w:val="center"/>
          </w:tcPr>
          <w:p w14:paraId="2AAD7F5D" w14:textId="77777777" w:rsidR="00E54621" w:rsidRPr="00375EF8" w:rsidRDefault="00E54621" w:rsidP="00E54621">
            <w:pPr>
              <w:numPr>
                <w:ilvl w:val="12"/>
                <w:numId w:val="0"/>
              </w:numPr>
              <w:spacing w:after="0" w:line="240" w:lineRule="auto"/>
              <w:rPr>
                <w:rFonts w:ascii="Arial" w:eastAsia="Times New Roman" w:hAnsi="Arial" w:cs="Arial"/>
                <w:b/>
                <w:lang w:eastAsia="en-GB"/>
              </w:rPr>
            </w:pPr>
            <w:r w:rsidRPr="00375EF8">
              <w:rPr>
                <w:rFonts w:ascii="Arial" w:eastAsia="Times New Roman" w:hAnsi="Arial" w:cs="Arial"/>
                <w:b/>
                <w:lang w:eastAsia="en-GB"/>
              </w:rPr>
              <w:t>Trustee name</w:t>
            </w:r>
          </w:p>
        </w:tc>
        <w:tc>
          <w:tcPr>
            <w:tcW w:w="2693" w:type="dxa"/>
            <w:vAlign w:val="center"/>
          </w:tcPr>
          <w:p w14:paraId="5CFBE355" w14:textId="77777777" w:rsidR="00E54621" w:rsidRPr="00375EF8" w:rsidRDefault="00E54621" w:rsidP="00E54621">
            <w:pPr>
              <w:numPr>
                <w:ilvl w:val="12"/>
                <w:numId w:val="0"/>
              </w:numPr>
              <w:spacing w:after="0" w:line="240" w:lineRule="auto"/>
              <w:rPr>
                <w:rFonts w:ascii="Arial" w:eastAsia="Times New Roman" w:hAnsi="Arial" w:cs="Arial"/>
                <w:b/>
                <w:lang w:eastAsia="en-GB"/>
              </w:rPr>
            </w:pPr>
            <w:r w:rsidRPr="00375EF8">
              <w:rPr>
                <w:rFonts w:ascii="Arial" w:eastAsia="Times New Roman" w:hAnsi="Arial" w:cs="Arial"/>
                <w:b/>
                <w:lang w:eastAsia="en-GB"/>
              </w:rPr>
              <w:t>Office (if any)</w:t>
            </w:r>
          </w:p>
        </w:tc>
        <w:tc>
          <w:tcPr>
            <w:tcW w:w="4253" w:type="dxa"/>
            <w:gridSpan w:val="2"/>
            <w:tcBorders>
              <w:right w:val="nil"/>
            </w:tcBorders>
            <w:vAlign w:val="center"/>
          </w:tcPr>
          <w:p w14:paraId="464D2356" w14:textId="77777777" w:rsidR="00E54621" w:rsidRPr="00375EF8" w:rsidRDefault="00E54621" w:rsidP="00E54621">
            <w:pPr>
              <w:numPr>
                <w:ilvl w:val="12"/>
                <w:numId w:val="0"/>
              </w:numPr>
              <w:spacing w:after="0" w:line="240" w:lineRule="auto"/>
              <w:rPr>
                <w:rFonts w:ascii="Arial" w:eastAsia="Times New Roman" w:hAnsi="Arial" w:cs="Arial"/>
                <w:b/>
                <w:lang w:eastAsia="en-GB"/>
              </w:rPr>
            </w:pPr>
            <w:r w:rsidRPr="00375EF8">
              <w:rPr>
                <w:rFonts w:ascii="Arial" w:eastAsia="Times New Roman" w:hAnsi="Arial" w:cs="Arial"/>
                <w:b/>
                <w:lang w:eastAsia="en-GB"/>
              </w:rPr>
              <w:t>Dates acted if not for whole year</w:t>
            </w:r>
          </w:p>
        </w:tc>
        <w:tc>
          <w:tcPr>
            <w:tcW w:w="277" w:type="dxa"/>
            <w:vAlign w:val="center"/>
          </w:tcPr>
          <w:p w14:paraId="1851682C" w14:textId="63645C7D" w:rsidR="00E54621" w:rsidRPr="00C54651" w:rsidRDefault="00E54621" w:rsidP="00E54621">
            <w:pPr>
              <w:numPr>
                <w:ilvl w:val="12"/>
                <w:numId w:val="0"/>
              </w:numPr>
              <w:spacing w:after="0" w:line="240" w:lineRule="auto"/>
              <w:rPr>
                <w:rFonts w:ascii="Arial" w:eastAsia="Times New Roman" w:hAnsi="Arial" w:cs="Arial"/>
                <w:b/>
                <w:sz w:val="18"/>
                <w:szCs w:val="18"/>
                <w:lang w:eastAsia="en-GB"/>
              </w:rPr>
            </w:pPr>
          </w:p>
        </w:tc>
      </w:tr>
      <w:tr w:rsidR="00E54621" w:rsidRPr="00C54651" w14:paraId="4434C781" w14:textId="77777777" w:rsidTr="008A01A1">
        <w:trPr>
          <w:gridBefore w:val="2"/>
          <w:wBefore w:w="686" w:type="dxa"/>
          <w:cantSplit/>
          <w:jc w:val="center"/>
        </w:trPr>
        <w:tc>
          <w:tcPr>
            <w:tcW w:w="575" w:type="dxa"/>
            <w:tcBorders>
              <w:top w:val="nil"/>
              <w:left w:val="nil"/>
              <w:bottom w:val="nil"/>
            </w:tcBorders>
            <w:vAlign w:val="center"/>
          </w:tcPr>
          <w:p w14:paraId="176B6DC0" w14:textId="7A0E5BB4"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0F5E17C6" w14:textId="31E74A16" w:rsidR="00E54621" w:rsidRPr="004D30F2" w:rsidRDefault="004D30F2" w:rsidP="00E54621">
            <w:pPr>
              <w:numPr>
                <w:ilvl w:val="12"/>
                <w:numId w:val="0"/>
              </w:numPr>
              <w:spacing w:before="40" w:after="40" w:line="240" w:lineRule="auto"/>
              <w:rPr>
                <w:rFonts w:ascii="Arial" w:eastAsia="Times New Roman" w:hAnsi="Arial" w:cs="Arial"/>
                <w:b/>
                <w:bCs/>
                <w:lang w:eastAsia="en-GB"/>
              </w:rPr>
            </w:pPr>
            <w:r w:rsidRPr="004D30F2">
              <w:rPr>
                <w:rFonts w:ascii="Arial" w:eastAsia="Times New Roman" w:hAnsi="Arial" w:cs="Arial"/>
                <w:b/>
                <w:bCs/>
                <w:lang w:eastAsia="en-GB"/>
              </w:rPr>
              <w:t>Ex Officio</w:t>
            </w:r>
          </w:p>
        </w:tc>
        <w:tc>
          <w:tcPr>
            <w:tcW w:w="2693" w:type="dxa"/>
          </w:tcPr>
          <w:p w14:paraId="27C2C32D"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4253" w:type="dxa"/>
            <w:gridSpan w:val="2"/>
            <w:tcBorders>
              <w:right w:val="nil"/>
            </w:tcBorders>
          </w:tcPr>
          <w:p w14:paraId="75C64A52"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Pr>
          <w:p w14:paraId="531E15BD"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08F70D8B" w14:textId="77777777" w:rsidTr="008A01A1">
        <w:trPr>
          <w:gridBefore w:val="2"/>
          <w:wBefore w:w="686" w:type="dxa"/>
          <w:cantSplit/>
          <w:jc w:val="center"/>
        </w:trPr>
        <w:tc>
          <w:tcPr>
            <w:tcW w:w="575" w:type="dxa"/>
            <w:tcBorders>
              <w:top w:val="nil"/>
              <w:left w:val="nil"/>
              <w:bottom w:val="nil"/>
            </w:tcBorders>
            <w:vAlign w:val="center"/>
          </w:tcPr>
          <w:p w14:paraId="37D68385" w14:textId="5716CFC2"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3B804F1F"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44682EE1" w14:textId="2CF79B58" w:rsidR="00E54621" w:rsidRPr="00C54651" w:rsidRDefault="004D30F2" w:rsidP="00E54621">
            <w:pPr>
              <w:numPr>
                <w:ilvl w:val="12"/>
                <w:numId w:val="0"/>
              </w:numPr>
              <w:spacing w:before="40" w:after="40" w:line="240" w:lineRule="auto"/>
              <w:rPr>
                <w:rFonts w:ascii="Arial" w:eastAsia="Times New Roman" w:hAnsi="Arial" w:cs="Arial"/>
                <w:lang w:eastAsia="en-GB"/>
              </w:rPr>
            </w:pPr>
            <w:r>
              <w:rPr>
                <w:rFonts w:ascii="Arial" w:eastAsia="Times New Roman" w:hAnsi="Arial" w:cs="Arial"/>
                <w:lang w:eastAsia="en-GB"/>
              </w:rPr>
              <w:t>Incumbent (Chair)</w:t>
            </w:r>
          </w:p>
        </w:tc>
        <w:tc>
          <w:tcPr>
            <w:tcW w:w="4253" w:type="dxa"/>
            <w:gridSpan w:val="2"/>
            <w:tcBorders>
              <w:right w:val="nil"/>
            </w:tcBorders>
          </w:tcPr>
          <w:p w14:paraId="6BDB46AD"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Pr>
          <w:p w14:paraId="56334BFD"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679A633C" w14:textId="77777777" w:rsidTr="008A01A1">
        <w:trPr>
          <w:gridBefore w:val="2"/>
          <w:wBefore w:w="686" w:type="dxa"/>
          <w:cantSplit/>
          <w:jc w:val="center"/>
        </w:trPr>
        <w:tc>
          <w:tcPr>
            <w:tcW w:w="575" w:type="dxa"/>
            <w:tcBorders>
              <w:top w:val="nil"/>
              <w:left w:val="nil"/>
              <w:bottom w:val="nil"/>
            </w:tcBorders>
            <w:vAlign w:val="center"/>
          </w:tcPr>
          <w:p w14:paraId="08CF3ECD" w14:textId="212D17AD"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11A905E2"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1C53668D" w14:textId="243B94FC" w:rsidR="00E54621" w:rsidRPr="00C54651" w:rsidRDefault="00DF3C86" w:rsidP="00E54621">
            <w:pPr>
              <w:numPr>
                <w:ilvl w:val="12"/>
                <w:numId w:val="0"/>
              </w:numPr>
              <w:spacing w:before="40" w:after="40" w:line="240" w:lineRule="auto"/>
              <w:rPr>
                <w:rFonts w:ascii="Arial" w:eastAsia="Times New Roman" w:hAnsi="Arial" w:cs="Arial"/>
                <w:lang w:eastAsia="en-GB"/>
              </w:rPr>
            </w:pPr>
            <w:r>
              <w:rPr>
                <w:rFonts w:ascii="Arial" w:eastAsia="Times New Roman" w:hAnsi="Arial" w:cs="Arial"/>
                <w:lang w:eastAsia="en-GB"/>
              </w:rPr>
              <w:t>Church Warden</w:t>
            </w:r>
          </w:p>
        </w:tc>
        <w:tc>
          <w:tcPr>
            <w:tcW w:w="4253" w:type="dxa"/>
            <w:gridSpan w:val="2"/>
            <w:tcBorders>
              <w:right w:val="nil"/>
            </w:tcBorders>
          </w:tcPr>
          <w:p w14:paraId="4691F295"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Pr>
          <w:p w14:paraId="68142348"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9B44B8" w:rsidRPr="00C54651" w14:paraId="4900DF88" w14:textId="77777777" w:rsidTr="008A01A1">
        <w:trPr>
          <w:gridBefore w:val="2"/>
          <w:wBefore w:w="686" w:type="dxa"/>
          <w:cantSplit/>
          <w:jc w:val="center"/>
        </w:trPr>
        <w:tc>
          <w:tcPr>
            <w:tcW w:w="575" w:type="dxa"/>
            <w:tcBorders>
              <w:top w:val="nil"/>
              <w:left w:val="nil"/>
              <w:bottom w:val="nil"/>
            </w:tcBorders>
            <w:vAlign w:val="center"/>
          </w:tcPr>
          <w:p w14:paraId="35182B16" w14:textId="77777777" w:rsidR="009B44B8" w:rsidRPr="00C54651" w:rsidRDefault="009B44B8"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7B39A908" w14:textId="77777777" w:rsidR="009B44B8" w:rsidRPr="00C54651" w:rsidRDefault="009B44B8" w:rsidP="00E54621">
            <w:pPr>
              <w:numPr>
                <w:ilvl w:val="12"/>
                <w:numId w:val="0"/>
              </w:numPr>
              <w:spacing w:before="40" w:after="40" w:line="240" w:lineRule="auto"/>
              <w:rPr>
                <w:rFonts w:ascii="Arial" w:eastAsia="Times New Roman" w:hAnsi="Arial" w:cs="Arial"/>
                <w:lang w:eastAsia="en-GB"/>
              </w:rPr>
            </w:pPr>
          </w:p>
        </w:tc>
        <w:tc>
          <w:tcPr>
            <w:tcW w:w="2693" w:type="dxa"/>
          </w:tcPr>
          <w:p w14:paraId="6E168107" w14:textId="631DE7D6" w:rsidR="009B44B8" w:rsidRDefault="009B44B8" w:rsidP="00E54621">
            <w:pPr>
              <w:numPr>
                <w:ilvl w:val="12"/>
                <w:numId w:val="0"/>
              </w:numPr>
              <w:spacing w:before="40" w:after="40" w:line="240" w:lineRule="auto"/>
              <w:rPr>
                <w:rFonts w:ascii="Arial" w:eastAsia="Times New Roman" w:hAnsi="Arial" w:cs="Arial"/>
                <w:lang w:eastAsia="en-GB"/>
              </w:rPr>
            </w:pPr>
            <w:r>
              <w:rPr>
                <w:rFonts w:ascii="Arial" w:eastAsia="Times New Roman" w:hAnsi="Arial" w:cs="Arial"/>
                <w:lang w:eastAsia="en-GB"/>
              </w:rPr>
              <w:t>Reader</w:t>
            </w:r>
          </w:p>
        </w:tc>
        <w:tc>
          <w:tcPr>
            <w:tcW w:w="4253" w:type="dxa"/>
            <w:gridSpan w:val="2"/>
            <w:tcBorders>
              <w:right w:val="nil"/>
            </w:tcBorders>
          </w:tcPr>
          <w:p w14:paraId="7060E3C0" w14:textId="77777777" w:rsidR="009B44B8" w:rsidRPr="00C54651" w:rsidRDefault="009B44B8" w:rsidP="00E54621">
            <w:pPr>
              <w:numPr>
                <w:ilvl w:val="12"/>
                <w:numId w:val="0"/>
              </w:numPr>
              <w:spacing w:before="40" w:after="40" w:line="240" w:lineRule="auto"/>
              <w:rPr>
                <w:rFonts w:ascii="Arial" w:eastAsia="Times New Roman" w:hAnsi="Arial" w:cs="Arial"/>
                <w:lang w:eastAsia="en-GB"/>
              </w:rPr>
            </w:pPr>
          </w:p>
        </w:tc>
        <w:tc>
          <w:tcPr>
            <w:tcW w:w="277" w:type="dxa"/>
          </w:tcPr>
          <w:p w14:paraId="500E207B" w14:textId="77777777" w:rsidR="009B44B8" w:rsidRPr="00C54651" w:rsidRDefault="009B44B8" w:rsidP="00E54621">
            <w:pPr>
              <w:numPr>
                <w:ilvl w:val="12"/>
                <w:numId w:val="0"/>
              </w:numPr>
              <w:spacing w:before="40" w:after="40" w:line="240" w:lineRule="auto"/>
              <w:rPr>
                <w:rFonts w:ascii="Arial" w:eastAsia="Times New Roman" w:hAnsi="Arial" w:cs="Arial"/>
                <w:lang w:eastAsia="en-GB"/>
              </w:rPr>
            </w:pPr>
          </w:p>
        </w:tc>
      </w:tr>
      <w:tr w:rsidR="00E54621" w:rsidRPr="00C54651" w14:paraId="113AAC24" w14:textId="77777777" w:rsidTr="008A01A1">
        <w:trPr>
          <w:gridBefore w:val="2"/>
          <w:wBefore w:w="686" w:type="dxa"/>
          <w:cantSplit/>
          <w:jc w:val="center"/>
        </w:trPr>
        <w:tc>
          <w:tcPr>
            <w:tcW w:w="575" w:type="dxa"/>
            <w:tcBorders>
              <w:top w:val="nil"/>
              <w:left w:val="nil"/>
              <w:bottom w:val="nil"/>
            </w:tcBorders>
            <w:vAlign w:val="center"/>
          </w:tcPr>
          <w:p w14:paraId="28DDEC16" w14:textId="59F2054A"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64B6C20F"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523FB0E2" w14:textId="17CF5A0A" w:rsidR="00E54621" w:rsidRPr="00C54651" w:rsidRDefault="004D30F2" w:rsidP="00E54621">
            <w:pPr>
              <w:numPr>
                <w:ilvl w:val="12"/>
                <w:numId w:val="0"/>
              </w:numPr>
              <w:spacing w:before="40" w:after="40" w:line="240" w:lineRule="auto"/>
              <w:rPr>
                <w:rFonts w:ascii="Arial" w:eastAsia="Times New Roman" w:hAnsi="Arial" w:cs="Arial"/>
                <w:lang w:eastAsia="en-GB"/>
              </w:rPr>
            </w:pPr>
            <w:r>
              <w:rPr>
                <w:rFonts w:ascii="Arial" w:eastAsia="Times New Roman" w:hAnsi="Arial" w:cs="Arial"/>
                <w:lang w:eastAsia="en-GB"/>
              </w:rPr>
              <w:t xml:space="preserve">Church </w:t>
            </w:r>
            <w:r w:rsidR="007E1D16">
              <w:rPr>
                <w:rFonts w:ascii="Arial" w:eastAsia="Times New Roman" w:hAnsi="Arial" w:cs="Arial"/>
                <w:lang w:eastAsia="en-GB"/>
              </w:rPr>
              <w:t>W</w:t>
            </w:r>
            <w:r>
              <w:rPr>
                <w:rFonts w:ascii="Arial" w:eastAsia="Times New Roman" w:hAnsi="Arial" w:cs="Arial"/>
                <w:lang w:eastAsia="en-GB"/>
              </w:rPr>
              <w:t>arden</w:t>
            </w:r>
          </w:p>
        </w:tc>
        <w:tc>
          <w:tcPr>
            <w:tcW w:w="4253" w:type="dxa"/>
            <w:gridSpan w:val="2"/>
            <w:tcBorders>
              <w:right w:val="nil"/>
            </w:tcBorders>
          </w:tcPr>
          <w:p w14:paraId="7071BC78"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Pr>
          <w:p w14:paraId="565836C9"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306FAF99" w14:textId="77777777" w:rsidTr="008A01A1">
        <w:trPr>
          <w:gridBefore w:val="2"/>
          <w:wBefore w:w="686" w:type="dxa"/>
          <w:cantSplit/>
          <w:jc w:val="center"/>
        </w:trPr>
        <w:tc>
          <w:tcPr>
            <w:tcW w:w="575" w:type="dxa"/>
            <w:tcBorders>
              <w:top w:val="nil"/>
              <w:left w:val="nil"/>
              <w:bottom w:val="nil"/>
            </w:tcBorders>
            <w:vAlign w:val="center"/>
          </w:tcPr>
          <w:p w14:paraId="12EAA2DE" w14:textId="34C1BFA0"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4E76E48E"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422B077C" w14:textId="0BF07738" w:rsidR="00E54621" w:rsidRPr="00C54651" w:rsidRDefault="00DF3C86" w:rsidP="00E54621">
            <w:pPr>
              <w:numPr>
                <w:ilvl w:val="12"/>
                <w:numId w:val="0"/>
              </w:numPr>
              <w:spacing w:before="40" w:after="40" w:line="240" w:lineRule="auto"/>
              <w:rPr>
                <w:rFonts w:ascii="Arial" w:eastAsia="Times New Roman" w:hAnsi="Arial" w:cs="Arial"/>
                <w:lang w:eastAsia="en-GB"/>
              </w:rPr>
            </w:pPr>
            <w:r>
              <w:rPr>
                <w:rFonts w:ascii="Arial" w:eastAsia="Times New Roman" w:hAnsi="Arial" w:cs="Arial"/>
                <w:lang w:eastAsia="en-GB"/>
              </w:rPr>
              <w:t>Deanery Synod Rep</w:t>
            </w:r>
          </w:p>
        </w:tc>
        <w:tc>
          <w:tcPr>
            <w:tcW w:w="4253" w:type="dxa"/>
            <w:gridSpan w:val="2"/>
            <w:tcBorders>
              <w:right w:val="nil"/>
            </w:tcBorders>
          </w:tcPr>
          <w:p w14:paraId="07CAE91B"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Pr>
          <w:p w14:paraId="0E5D681C"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232B6179" w14:textId="77777777" w:rsidTr="008A01A1">
        <w:trPr>
          <w:gridBefore w:val="2"/>
          <w:wBefore w:w="686" w:type="dxa"/>
          <w:cantSplit/>
          <w:jc w:val="center"/>
        </w:trPr>
        <w:tc>
          <w:tcPr>
            <w:tcW w:w="575" w:type="dxa"/>
            <w:tcBorders>
              <w:top w:val="nil"/>
              <w:left w:val="nil"/>
              <w:bottom w:val="nil"/>
            </w:tcBorders>
            <w:vAlign w:val="center"/>
          </w:tcPr>
          <w:p w14:paraId="47B0479D" w14:textId="07E12B81"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50B8335E"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4597751D" w14:textId="34FB8899" w:rsidR="00E54621" w:rsidRPr="00C54651" w:rsidRDefault="004D30F2" w:rsidP="00E54621">
            <w:pPr>
              <w:numPr>
                <w:ilvl w:val="12"/>
                <w:numId w:val="0"/>
              </w:numPr>
              <w:spacing w:before="40" w:after="40" w:line="240" w:lineRule="auto"/>
              <w:rPr>
                <w:rFonts w:ascii="Arial" w:eastAsia="Times New Roman" w:hAnsi="Arial" w:cs="Arial"/>
                <w:lang w:eastAsia="en-GB"/>
              </w:rPr>
            </w:pPr>
            <w:r>
              <w:rPr>
                <w:rFonts w:ascii="Arial" w:eastAsia="Times New Roman" w:hAnsi="Arial" w:cs="Arial"/>
                <w:lang w:eastAsia="en-GB"/>
              </w:rPr>
              <w:t>Deanery Synod Rep</w:t>
            </w:r>
          </w:p>
        </w:tc>
        <w:tc>
          <w:tcPr>
            <w:tcW w:w="4253" w:type="dxa"/>
            <w:gridSpan w:val="2"/>
            <w:tcBorders>
              <w:right w:val="nil"/>
            </w:tcBorders>
          </w:tcPr>
          <w:p w14:paraId="5E74BCD0"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Pr>
          <w:p w14:paraId="3F7C6B41"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46E48E45" w14:textId="77777777" w:rsidTr="008A01A1">
        <w:trPr>
          <w:gridBefore w:val="2"/>
          <w:wBefore w:w="686" w:type="dxa"/>
          <w:cantSplit/>
          <w:jc w:val="center"/>
        </w:trPr>
        <w:tc>
          <w:tcPr>
            <w:tcW w:w="575" w:type="dxa"/>
            <w:tcBorders>
              <w:top w:val="nil"/>
              <w:left w:val="nil"/>
              <w:bottom w:val="nil"/>
            </w:tcBorders>
            <w:vAlign w:val="center"/>
          </w:tcPr>
          <w:p w14:paraId="52473606" w14:textId="644EA730"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10F06092"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70B57317" w14:textId="2419C6E8"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4253" w:type="dxa"/>
            <w:gridSpan w:val="2"/>
            <w:tcBorders>
              <w:right w:val="nil"/>
            </w:tcBorders>
          </w:tcPr>
          <w:p w14:paraId="7C0D2014"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Borders>
              <w:bottom w:val="nil"/>
            </w:tcBorders>
          </w:tcPr>
          <w:p w14:paraId="1E94A0AB"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5966D92C" w14:textId="77777777" w:rsidTr="008A01A1">
        <w:trPr>
          <w:gridBefore w:val="2"/>
          <w:wBefore w:w="686" w:type="dxa"/>
          <w:cantSplit/>
          <w:jc w:val="center"/>
        </w:trPr>
        <w:tc>
          <w:tcPr>
            <w:tcW w:w="575" w:type="dxa"/>
            <w:tcBorders>
              <w:top w:val="nil"/>
              <w:left w:val="nil"/>
              <w:bottom w:val="nil"/>
            </w:tcBorders>
            <w:vAlign w:val="center"/>
          </w:tcPr>
          <w:p w14:paraId="4932D837" w14:textId="3870C689"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3E9D8614"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3C2D8DC6"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4253" w:type="dxa"/>
            <w:gridSpan w:val="2"/>
            <w:tcBorders>
              <w:right w:val="nil"/>
            </w:tcBorders>
          </w:tcPr>
          <w:p w14:paraId="3AA4BCF9"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Borders>
              <w:bottom w:val="single" w:sz="4" w:space="0" w:color="auto"/>
            </w:tcBorders>
          </w:tcPr>
          <w:p w14:paraId="5CF26057"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35646B2C" w14:textId="77777777" w:rsidTr="008A01A1">
        <w:trPr>
          <w:gridBefore w:val="2"/>
          <w:wBefore w:w="686" w:type="dxa"/>
          <w:cantSplit/>
          <w:jc w:val="center"/>
        </w:trPr>
        <w:tc>
          <w:tcPr>
            <w:tcW w:w="575" w:type="dxa"/>
            <w:tcBorders>
              <w:top w:val="nil"/>
              <w:left w:val="nil"/>
              <w:bottom w:val="nil"/>
            </w:tcBorders>
            <w:vAlign w:val="center"/>
          </w:tcPr>
          <w:p w14:paraId="59A65895" w14:textId="597D5766"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5DA11FAC" w14:textId="1DF3E891" w:rsidR="00E54621" w:rsidRPr="004D30F2" w:rsidRDefault="004D30F2" w:rsidP="00E54621">
            <w:pPr>
              <w:numPr>
                <w:ilvl w:val="12"/>
                <w:numId w:val="0"/>
              </w:numPr>
              <w:spacing w:before="40" w:after="40" w:line="240" w:lineRule="auto"/>
              <w:rPr>
                <w:rFonts w:ascii="Arial" w:eastAsia="Times New Roman" w:hAnsi="Arial" w:cs="Arial"/>
                <w:b/>
                <w:bCs/>
                <w:lang w:eastAsia="en-GB"/>
              </w:rPr>
            </w:pPr>
            <w:r w:rsidRPr="004D30F2">
              <w:rPr>
                <w:rFonts w:ascii="Arial" w:eastAsia="Times New Roman" w:hAnsi="Arial" w:cs="Arial"/>
                <w:b/>
                <w:bCs/>
                <w:lang w:eastAsia="en-GB"/>
              </w:rPr>
              <w:t>Elected Members</w:t>
            </w:r>
          </w:p>
        </w:tc>
        <w:tc>
          <w:tcPr>
            <w:tcW w:w="2693" w:type="dxa"/>
          </w:tcPr>
          <w:p w14:paraId="0948F7A2"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4253" w:type="dxa"/>
            <w:gridSpan w:val="2"/>
            <w:tcBorders>
              <w:right w:val="nil"/>
            </w:tcBorders>
          </w:tcPr>
          <w:p w14:paraId="4F50B5C7"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Borders>
              <w:top w:val="nil"/>
              <w:bottom w:val="nil"/>
            </w:tcBorders>
          </w:tcPr>
          <w:p w14:paraId="665A6869"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312D110A" w14:textId="77777777" w:rsidTr="008A01A1">
        <w:trPr>
          <w:gridBefore w:val="2"/>
          <w:wBefore w:w="686" w:type="dxa"/>
          <w:cantSplit/>
          <w:jc w:val="center"/>
        </w:trPr>
        <w:tc>
          <w:tcPr>
            <w:tcW w:w="575" w:type="dxa"/>
            <w:tcBorders>
              <w:top w:val="nil"/>
              <w:left w:val="nil"/>
              <w:bottom w:val="nil"/>
            </w:tcBorders>
            <w:vAlign w:val="center"/>
          </w:tcPr>
          <w:p w14:paraId="68704775" w14:textId="2D818F6F"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3672307E"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55BB1535" w14:textId="04496E73" w:rsidR="00E54621" w:rsidRPr="00C54651" w:rsidRDefault="004D30F2" w:rsidP="00E54621">
            <w:pPr>
              <w:numPr>
                <w:ilvl w:val="12"/>
                <w:numId w:val="0"/>
              </w:numPr>
              <w:spacing w:before="40" w:after="40" w:line="240" w:lineRule="auto"/>
              <w:rPr>
                <w:rFonts w:ascii="Arial" w:eastAsia="Times New Roman" w:hAnsi="Arial" w:cs="Arial"/>
                <w:lang w:eastAsia="en-GB"/>
              </w:rPr>
            </w:pPr>
            <w:r>
              <w:rPr>
                <w:rFonts w:ascii="Arial" w:eastAsia="Times New Roman" w:hAnsi="Arial" w:cs="Arial"/>
                <w:lang w:eastAsia="en-GB"/>
              </w:rPr>
              <w:t>PCC Secretary</w:t>
            </w:r>
          </w:p>
        </w:tc>
        <w:tc>
          <w:tcPr>
            <w:tcW w:w="4253" w:type="dxa"/>
            <w:gridSpan w:val="2"/>
            <w:tcBorders>
              <w:right w:val="nil"/>
            </w:tcBorders>
          </w:tcPr>
          <w:p w14:paraId="05297E61"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Pr>
          <w:p w14:paraId="23E206D6"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552F0630" w14:textId="77777777" w:rsidTr="008A01A1">
        <w:trPr>
          <w:gridBefore w:val="2"/>
          <w:wBefore w:w="686" w:type="dxa"/>
          <w:cantSplit/>
          <w:jc w:val="center"/>
        </w:trPr>
        <w:tc>
          <w:tcPr>
            <w:tcW w:w="575" w:type="dxa"/>
            <w:tcBorders>
              <w:top w:val="nil"/>
              <w:left w:val="nil"/>
              <w:bottom w:val="nil"/>
            </w:tcBorders>
            <w:vAlign w:val="center"/>
          </w:tcPr>
          <w:p w14:paraId="28F3898C" w14:textId="40663EBC"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21F07C54"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21DE6C66" w14:textId="164204CB" w:rsidR="00E54621" w:rsidRPr="00C54651" w:rsidRDefault="004D30F2" w:rsidP="00E54621">
            <w:pPr>
              <w:numPr>
                <w:ilvl w:val="12"/>
                <w:numId w:val="0"/>
              </w:numPr>
              <w:spacing w:before="40" w:after="40" w:line="240" w:lineRule="auto"/>
              <w:rPr>
                <w:rFonts w:ascii="Arial" w:eastAsia="Times New Roman" w:hAnsi="Arial" w:cs="Arial"/>
                <w:lang w:eastAsia="en-GB"/>
              </w:rPr>
            </w:pPr>
            <w:r>
              <w:rPr>
                <w:rFonts w:ascii="Arial" w:eastAsia="Times New Roman" w:hAnsi="Arial" w:cs="Arial"/>
                <w:lang w:eastAsia="en-GB"/>
              </w:rPr>
              <w:t>PCC Treasurer</w:t>
            </w:r>
          </w:p>
        </w:tc>
        <w:tc>
          <w:tcPr>
            <w:tcW w:w="4253" w:type="dxa"/>
            <w:gridSpan w:val="2"/>
            <w:tcBorders>
              <w:right w:val="nil"/>
            </w:tcBorders>
          </w:tcPr>
          <w:p w14:paraId="6CF13C46"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Pr>
          <w:p w14:paraId="7DA2449C"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118BA0A6" w14:textId="77777777" w:rsidTr="008A01A1">
        <w:trPr>
          <w:gridBefore w:val="2"/>
          <w:wBefore w:w="686" w:type="dxa"/>
          <w:cantSplit/>
          <w:jc w:val="center"/>
        </w:trPr>
        <w:tc>
          <w:tcPr>
            <w:tcW w:w="575" w:type="dxa"/>
            <w:tcBorders>
              <w:top w:val="nil"/>
              <w:left w:val="nil"/>
              <w:bottom w:val="nil"/>
            </w:tcBorders>
            <w:vAlign w:val="center"/>
          </w:tcPr>
          <w:p w14:paraId="080D4079" w14:textId="66389E8B"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7F6F1E0C"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64E0A61F"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4253" w:type="dxa"/>
            <w:gridSpan w:val="2"/>
            <w:tcBorders>
              <w:right w:val="nil"/>
            </w:tcBorders>
          </w:tcPr>
          <w:p w14:paraId="1951E588"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Pr>
          <w:p w14:paraId="75DF45F4"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2247ADC8" w14:textId="77777777" w:rsidTr="008A01A1">
        <w:trPr>
          <w:gridBefore w:val="2"/>
          <w:wBefore w:w="686" w:type="dxa"/>
          <w:cantSplit/>
          <w:jc w:val="center"/>
        </w:trPr>
        <w:tc>
          <w:tcPr>
            <w:tcW w:w="575" w:type="dxa"/>
            <w:tcBorders>
              <w:top w:val="nil"/>
              <w:left w:val="nil"/>
              <w:bottom w:val="nil"/>
            </w:tcBorders>
            <w:vAlign w:val="center"/>
          </w:tcPr>
          <w:p w14:paraId="349EAF49" w14:textId="67FED081"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46B75916"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02E18B78"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4253" w:type="dxa"/>
            <w:gridSpan w:val="2"/>
            <w:tcBorders>
              <w:right w:val="nil"/>
            </w:tcBorders>
          </w:tcPr>
          <w:p w14:paraId="21B03258"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Pr>
          <w:p w14:paraId="7F8812D7"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45F0CA8C" w14:textId="77777777" w:rsidTr="008A01A1">
        <w:trPr>
          <w:gridBefore w:val="2"/>
          <w:wBefore w:w="686" w:type="dxa"/>
          <w:cantSplit/>
          <w:jc w:val="center"/>
        </w:trPr>
        <w:tc>
          <w:tcPr>
            <w:tcW w:w="575" w:type="dxa"/>
            <w:tcBorders>
              <w:top w:val="nil"/>
              <w:left w:val="nil"/>
              <w:bottom w:val="nil"/>
            </w:tcBorders>
            <w:vAlign w:val="center"/>
          </w:tcPr>
          <w:p w14:paraId="32E285E2" w14:textId="39162E76"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3736F9BB"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5317517A"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4253" w:type="dxa"/>
            <w:gridSpan w:val="2"/>
            <w:tcBorders>
              <w:right w:val="nil"/>
            </w:tcBorders>
          </w:tcPr>
          <w:p w14:paraId="409D874B"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Pr>
          <w:p w14:paraId="765C1725"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40132470" w14:textId="77777777" w:rsidTr="008A01A1">
        <w:trPr>
          <w:gridBefore w:val="2"/>
          <w:wBefore w:w="686" w:type="dxa"/>
          <w:cantSplit/>
          <w:jc w:val="center"/>
        </w:trPr>
        <w:tc>
          <w:tcPr>
            <w:tcW w:w="575" w:type="dxa"/>
            <w:tcBorders>
              <w:top w:val="nil"/>
              <w:left w:val="nil"/>
              <w:bottom w:val="nil"/>
            </w:tcBorders>
            <w:vAlign w:val="center"/>
          </w:tcPr>
          <w:p w14:paraId="41972A1C" w14:textId="43D41180"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5F37586D"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694828C8"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4253" w:type="dxa"/>
            <w:gridSpan w:val="2"/>
            <w:tcBorders>
              <w:right w:val="nil"/>
            </w:tcBorders>
          </w:tcPr>
          <w:p w14:paraId="10518309"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Pr>
          <w:p w14:paraId="221CA5D8"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290E36AA" w14:textId="77777777" w:rsidTr="008A01A1">
        <w:trPr>
          <w:gridBefore w:val="2"/>
          <w:wBefore w:w="686" w:type="dxa"/>
          <w:cantSplit/>
          <w:jc w:val="center"/>
        </w:trPr>
        <w:tc>
          <w:tcPr>
            <w:tcW w:w="575" w:type="dxa"/>
            <w:tcBorders>
              <w:top w:val="nil"/>
              <w:left w:val="nil"/>
              <w:bottom w:val="nil"/>
            </w:tcBorders>
            <w:vAlign w:val="center"/>
          </w:tcPr>
          <w:p w14:paraId="3969B5C7" w14:textId="393D0DCB"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276F6C03"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788F64F6"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4253" w:type="dxa"/>
            <w:gridSpan w:val="2"/>
            <w:tcBorders>
              <w:right w:val="nil"/>
            </w:tcBorders>
          </w:tcPr>
          <w:p w14:paraId="30212236"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Pr>
          <w:p w14:paraId="022A3A60"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251DBCD2" w14:textId="77777777" w:rsidTr="008A01A1">
        <w:trPr>
          <w:gridBefore w:val="2"/>
          <w:wBefore w:w="686" w:type="dxa"/>
          <w:cantSplit/>
          <w:jc w:val="center"/>
        </w:trPr>
        <w:tc>
          <w:tcPr>
            <w:tcW w:w="575" w:type="dxa"/>
            <w:tcBorders>
              <w:top w:val="nil"/>
              <w:left w:val="nil"/>
              <w:bottom w:val="nil"/>
            </w:tcBorders>
            <w:vAlign w:val="center"/>
          </w:tcPr>
          <w:p w14:paraId="2153DDAC" w14:textId="1C625503"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296BC5A9"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268AA463"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4253" w:type="dxa"/>
            <w:gridSpan w:val="2"/>
            <w:tcBorders>
              <w:right w:val="nil"/>
            </w:tcBorders>
          </w:tcPr>
          <w:p w14:paraId="2FD12216"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Pr>
          <w:p w14:paraId="051581B5"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2B43913B" w14:textId="77777777" w:rsidTr="008A01A1">
        <w:trPr>
          <w:gridBefore w:val="2"/>
          <w:wBefore w:w="686" w:type="dxa"/>
          <w:cantSplit/>
          <w:jc w:val="center"/>
        </w:trPr>
        <w:tc>
          <w:tcPr>
            <w:tcW w:w="575" w:type="dxa"/>
            <w:tcBorders>
              <w:top w:val="nil"/>
              <w:left w:val="nil"/>
              <w:bottom w:val="nil"/>
            </w:tcBorders>
            <w:vAlign w:val="center"/>
          </w:tcPr>
          <w:p w14:paraId="00E18362" w14:textId="31888012"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Pr>
          <w:p w14:paraId="6679F7D4"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Pr>
          <w:p w14:paraId="702566D1"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4253" w:type="dxa"/>
            <w:gridSpan w:val="2"/>
            <w:tcBorders>
              <w:right w:val="nil"/>
            </w:tcBorders>
          </w:tcPr>
          <w:p w14:paraId="65E64D52"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Pr>
          <w:p w14:paraId="4F31241F"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6C6CC1EC" w14:textId="77777777" w:rsidTr="008A01A1">
        <w:trPr>
          <w:gridBefore w:val="2"/>
          <w:wBefore w:w="686" w:type="dxa"/>
          <w:cantSplit/>
          <w:jc w:val="center"/>
        </w:trPr>
        <w:tc>
          <w:tcPr>
            <w:tcW w:w="575" w:type="dxa"/>
            <w:tcBorders>
              <w:top w:val="nil"/>
              <w:left w:val="nil"/>
              <w:bottom w:val="nil"/>
            </w:tcBorders>
            <w:vAlign w:val="center"/>
          </w:tcPr>
          <w:p w14:paraId="5A274159" w14:textId="67360DEE"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Borders>
              <w:bottom w:val="single" w:sz="6" w:space="0" w:color="auto"/>
            </w:tcBorders>
          </w:tcPr>
          <w:p w14:paraId="2F02E706"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Borders>
              <w:bottom w:val="single" w:sz="6" w:space="0" w:color="auto"/>
            </w:tcBorders>
          </w:tcPr>
          <w:p w14:paraId="1D65960B"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4253" w:type="dxa"/>
            <w:gridSpan w:val="2"/>
            <w:tcBorders>
              <w:bottom w:val="single" w:sz="6" w:space="0" w:color="auto"/>
              <w:right w:val="nil"/>
            </w:tcBorders>
          </w:tcPr>
          <w:p w14:paraId="5D39D4B3"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Borders>
              <w:bottom w:val="single" w:sz="6" w:space="0" w:color="auto"/>
            </w:tcBorders>
          </w:tcPr>
          <w:p w14:paraId="0EA1B36B"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r w:rsidR="00E54621" w:rsidRPr="00C54651" w14:paraId="6E7E005E" w14:textId="77777777" w:rsidTr="008A01A1">
        <w:trPr>
          <w:gridBefore w:val="2"/>
          <w:wBefore w:w="686" w:type="dxa"/>
          <w:cantSplit/>
          <w:jc w:val="center"/>
        </w:trPr>
        <w:tc>
          <w:tcPr>
            <w:tcW w:w="575" w:type="dxa"/>
            <w:tcBorders>
              <w:top w:val="nil"/>
              <w:left w:val="nil"/>
              <w:bottom w:val="nil"/>
            </w:tcBorders>
            <w:vAlign w:val="center"/>
          </w:tcPr>
          <w:p w14:paraId="23586177" w14:textId="53FA7D67" w:rsidR="00E54621" w:rsidRPr="00C54651" w:rsidRDefault="00E54621" w:rsidP="00E54621">
            <w:pPr>
              <w:numPr>
                <w:ilvl w:val="12"/>
                <w:numId w:val="0"/>
              </w:numPr>
              <w:spacing w:before="40" w:after="40" w:line="240" w:lineRule="auto"/>
              <w:jc w:val="right"/>
              <w:rPr>
                <w:rFonts w:ascii="Arial" w:eastAsia="Times New Roman" w:hAnsi="Arial" w:cs="Arial"/>
                <w:lang w:eastAsia="en-GB"/>
              </w:rPr>
            </w:pPr>
          </w:p>
        </w:tc>
        <w:tc>
          <w:tcPr>
            <w:tcW w:w="2992" w:type="dxa"/>
            <w:tcBorders>
              <w:bottom w:val="single" w:sz="4" w:space="0" w:color="auto"/>
            </w:tcBorders>
          </w:tcPr>
          <w:p w14:paraId="109FC6E9"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693" w:type="dxa"/>
            <w:tcBorders>
              <w:bottom w:val="single" w:sz="4" w:space="0" w:color="auto"/>
            </w:tcBorders>
          </w:tcPr>
          <w:p w14:paraId="5C9E805B"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4253" w:type="dxa"/>
            <w:gridSpan w:val="2"/>
            <w:tcBorders>
              <w:bottom w:val="single" w:sz="4" w:space="0" w:color="auto"/>
              <w:right w:val="nil"/>
            </w:tcBorders>
          </w:tcPr>
          <w:p w14:paraId="47AF073D"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c>
          <w:tcPr>
            <w:tcW w:w="277" w:type="dxa"/>
            <w:tcBorders>
              <w:bottom w:val="single" w:sz="4" w:space="0" w:color="auto"/>
            </w:tcBorders>
          </w:tcPr>
          <w:p w14:paraId="20B58362" w14:textId="77777777" w:rsidR="00E54621" w:rsidRPr="00C54651" w:rsidRDefault="00E54621" w:rsidP="00E54621">
            <w:pPr>
              <w:numPr>
                <w:ilvl w:val="12"/>
                <w:numId w:val="0"/>
              </w:numPr>
              <w:spacing w:before="40" w:after="40" w:line="240" w:lineRule="auto"/>
              <w:rPr>
                <w:rFonts w:ascii="Arial" w:eastAsia="Times New Roman" w:hAnsi="Arial" w:cs="Arial"/>
                <w:lang w:eastAsia="en-GB"/>
              </w:rPr>
            </w:pPr>
          </w:p>
        </w:tc>
      </w:tr>
    </w:tbl>
    <w:p w14:paraId="72E11812" w14:textId="77777777" w:rsidR="00F40BC7" w:rsidRPr="00C54651" w:rsidRDefault="00F40BC7" w:rsidP="00480FAE">
      <w:pPr>
        <w:spacing w:after="0" w:line="240" w:lineRule="auto"/>
        <w:rPr>
          <w:rFonts w:ascii="Arial" w:hAnsi="Arial" w:cs="Arial"/>
          <w:b/>
        </w:rPr>
      </w:pPr>
    </w:p>
    <w:p w14:paraId="54DE9E46" w14:textId="77777777" w:rsidR="006D75F4" w:rsidRPr="00C54651" w:rsidRDefault="006D75F4" w:rsidP="00480FAE">
      <w:pPr>
        <w:spacing w:after="0" w:line="240" w:lineRule="auto"/>
        <w:rPr>
          <w:rFonts w:ascii="Arial" w:hAnsi="Arial" w:cs="Arial"/>
          <w:b/>
        </w:rPr>
      </w:pPr>
    </w:p>
    <w:p w14:paraId="7B6AB3D3" w14:textId="6DDA842B" w:rsidR="008528F6" w:rsidRPr="00C54651" w:rsidRDefault="008528F6" w:rsidP="00480FAE">
      <w:pPr>
        <w:spacing w:after="0" w:line="240" w:lineRule="auto"/>
        <w:rPr>
          <w:rFonts w:ascii="Arial" w:hAnsi="Arial" w:cs="Arial"/>
          <w:b/>
        </w:rPr>
      </w:pPr>
    </w:p>
    <w:tbl>
      <w:tblPr>
        <w:tblW w:w="107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40"/>
        <w:gridCol w:w="1528"/>
        <w:gridCol w:w="1957"/>
        <w:gridCol w:w="5802"/>
        <w:gridCol w:w="763"/>
      </w:tblGrid>
      <w:tr w:rsidR="002F3C82" w:rsidRPr="00C54651" w14:paraId="5331FAD3" w14:textId="77777777" w:rsidTr="002F3C82">
        <w:trPr>
          <w:cantSplit/>
          <w:jc w:val="center"/>
        </w:trPr>
        <w:tc>
          <w:tcPr>
            <w:tcW w:w="10790" w:type="dxa"/>
            <w:gridSpan w:val="5"/>
            <w:tcBorders>
              <w:top w:val="nil"/>
              <w:left w:val="nil"/>
              <w:bottom w:val="nil"/>
              <w:right w:val="nil"/>
            </w:tcBorders>
          </w:tcPr>
          <w:p w14:paraId="4781A208" w14:textId="1DDBCFE9" w:rsidR="007E1D16" w:rsidRPr="00C54651" w:rsidRDefault="005E1074" w:rsidP="002F3C82">
            <w:pPr>
              <w:numPr>
                <w:ilvl w:val="12"/>
                <w:numId w:val="0"/>
              </w:numPr>
              <w:spacing w:before="120" w:after="120" w:line="240" w:lineRule="auto"/>
              <w:rPr>
                <w:rFonts w:ascii="Arial" w:eastAsia="Times New Roman" w:hAnsi="Arial" w:cs="Arial"/>
                <w:b/>
                <w:lang w:eastAsia="en-GB"/>
              </w:rPr>
            </w:pPr>
            <w:r w:rsidRPr="00C54651">
              <w:rPr>
                <w:rFonts w:ascii="Arial" w:eastAsia="Times New Roman" w:hAnsi="Arial" w:cs="Arial"/>
                <w:b/>
                <w:lang w:eastAsia="en-GB"/>
              </w:rPr>
              <w:t xml:space="preserve">          </w:t>
            </w:r>
            <w:r w:rsidR="007E1D16">
              <w:rPr>
                <w:rFonts w:ascii="Arial" w:eastAsia="Times New Roman" w:hAnsi="Arial" w:cs="Arial"/>
                <w:b/>
                <w:lang w:eastAsia="en-GB"/>
              </w:rPr>
              <w:t xml:space="preserve">  </w:t>
            </w:r>
            <w:r w:rsidR="002F3C82" w:rsidRPr="00C54651">
              <w:rPr>
                <w:rFonts w:ascii="Arial" w:eastAsia="Times New Roman" w:hAnsi="Arial" w:cs="Arial"/>
                <w:b/>
                <w:lang w:eastAsia="en-GB"/>
              </w:rPr>
              <w:t xml:space="preserve">Names and addresses of advisers </w:t>
            </w:r>
            <w:r w:rsidR="002F3C82" w:rsidRPr="00031572">
              <w:rPr>
                <w:rFonts w:ascii="Arial" w:eastAsia="Times New Roman" w:hAnsi="Arial" w:cs="Arial"/>
                <w:bCs/>
                <w:i/>
                <w:iCs/>
                <w:lang w:eastAsia="en-GB"/>
              </w:rPr>
              <w:t>(</w:t>
            </w:r>
            <w:r w:rsidR="00031572" w:rsidRPr="00031572">
              <w:rPr>
                <w:rFonts w:ascii="Arial" w:eastAsia="Times New Roman" w:hAnsi="Arial" w:cs="Arial"/>
                <w:bCs/>
                <w:i/>
                <w:iCs/>
                <w:lang w:eastAsia="en-GB"/>
              </w:rPr>
              <w:t>o</w:t>
            </w:r>
            <w:r w:rsidR="002F3C82" w:rsidRPr="00031572">
              <w:rPr>
                <w:rFonts w:ascii="Arial" w:eastAsia="Times New Roman" w:hAnsi="Arial" w:cs="Arial"/>
                <w:bCs/>
                <w:i/>
                <w:iCs/>
                <w:lang w:eastAsia="en-GB"/>
              </w:rPr>
              <w:t>ptional)</w:t>
            </w:r>
          </w:p>
        </w:tc>
      </w:tr>
      <w:tr w:rsidR="007E1D16" w:rsidRPr="00C54651" w14:paraId="218339BF" w14:textId="77777777" w:rsidTr="004D30F2">
        <w:tblPrEx>
          <w:tblCellMar>
            <w:left w:w="56" w:type="dxa"/>
            <w:right w:w="56" w:type="dxa"/>
          </w:tblCellMar>
        </w:tblPrEx>
        <w:trPr>
          <w:gridBefore w:val="1"/>
          <w:gridAfter w:val="1"/>
          <w:wBefore w:w="740" w:type="dxa"/>
          <w:wAfter w:w="763" w:type="dxa"/>
          <w:cantSplit/>
          <w:jc w:val="center"/>
        </w:trPr>
        <w:tc>
          <w:tcPr>
            <w:tcW w:w="1528" w:type="dxa"/>
            <w:tcBorders>
              <w:top w:val="single" w:sz="4" w:space="0" w:color="auto"/>
              <w:left w:val="single" w:sz="4" w:space="0" w:color="auto"/>
              <w:bottom w:val="single" w:sz="4" w:space="0" w:color="auto"/>
              <w:right w:val="single" w:sz="4" w:space="0" w:color="auto"/>
            </w:tcBorders>
          </w:tcPr>
          <w:p w14:paraId="6D529EC4" w14:textId="1CF168C4" w:rsidR="007E1D16" w:rsidRDefault="007E1D16" w:rsidP="002F3C82">
            <w:pPr>
              <w:keepNext/>
              <w:spacing w:before="60" w:after="60" w:line="240" w:lineRule="auto"/>
              <w:outlineLvl w:val="2"/>
              <w:rPr>
                <w:rFonts w:ascii="Arial" w:eastAsia="Times New Roman" w:hAnsi="Arial" w:cs="Arial"/>
                <w:b/>
                <w:lang w:eastAsia="en-GB"/>
              </w:rPr>
            </w:pPr>
            <w:r>
              <w:rPr>
                <w:rFonts w:ascii="Arial" w:eastAsia="Times New Roman" w:hAnsi="Arial" w:cs="Arial"/>
                <w:b/>
                <w:lang w:eastAsia="en-GB"/>
              </w:rPr>
              <w:t>Type of adviser</w:t>
            </w:r>
          </w:p>
        </w:tc>
        <w:tc>
          <w:tcPr>
            <w:tcW w:w="1957" w:type="dxa"/>
            <w:tcBorders>
              <w:top w:val="single" w:sz="4" w:space="0" w:color="auto"/>
              <w:left w:val="single" w:sz="4" w:space="0" w:color="auto"/>
              <w:bottom w:val="single" w:sz="4" w:space="0" w:color="auto"/>
              <w:right w:val="single" w:sz="4" w:space="0" w:color="auto"/>
            </w:tcBorders>
          </w:tcPr>
          <w:p w14:paraId="15A1AF28" w14:textId="3D149296" w:rsidR="007E1D16" w:rsidRPr="007E1D16" w:rsidRDefault="007E1D16" w:rsidP="002F3C82">
            <w:pPr>
              <w:spacing w:before="60" w:after="60" w:line="240" w:lineRule="auto"/>
              <w:rPr>
                <w:rFonts w:ascii="Arial" w:eastAsia="Times New Roman" w:hAnsi="Arial" w:cs="Arial"/>
                <w:b/>
                <w:bCs/>
                <w:szCs w:val="20"/>
                <w:lang w:eastAsia="en-GB"/>
              </w:rPr>
            </w:pPr>
            <w:r w:rsidRPr="007E1D16">
              <w:rPr>
                <w:rFonts w:ascii="Arial" w:eastAsia="Times New Roman" w:hAnsi="Arial" w:cs="Arial"/>
                <w:b/>
                <w:bCs/>
                <w:szCs w:val="20"/>
                <w:lang w:eastAsia="en-GB"/>
              </w:rPr>
              <w:t>Name</w:t>
            </w:r>
          </w:p>
        </w:tc>
        <w:tc>
          <w:tcPr>
            <w:tcW w:w="5802" w:type="dxa"/>
            <w:tcBorders>
              <w:top w:val="single" w:sz="4" w:space="0" w:color="auto"/>
              <w:left w:val="single" w:sz="4" w:space="0" w:color="auto"/>
              <w:bottom w:val="single" w:sz="4" w:space="0" w:color="auto"/>
              <w:right w:val="single" w:sz="4" w:space="0" w:color="auto"/>
            </w:tcBorders>
          </w:tcPr>
          <w:p w14:paraId="76C93F02" w14:textId="0B3E297B" w:rsidR="007E1D16" w:rsidRPr="007E1D16" w:rsidRDefault="007E1D16" w:rsidP="002F3C82">
            <w:pPr>
              <w:spacing w:before="60" w:after="60" w:line="240" w:lineRule="auto"/>
              <w:rPr>
                <w:rFonts w:ascii="Arial" w:eastAsia="Times New Roman" w:hAnsi="Arial" w:cs="Arial"/>
                <w:b/>
                <w:bCs/>
                <w:szCs w:val="20"/>
                <w:lang w:eastAsia="en-GB"/>
              </w:rPr>
            </w:pPr>
            <w:r w:rsidRPr="007E1D16">
              <w:rPr>
                <w:rFonts w:ascii="Arial" w:eastAsia="Times New Roman" w:hAnsi="Arial" w:cs="Arial"/>
                <w:b/>
                <w:bCs/>
                <w:szCs w:val="20"/>
                <w:lang w:eastAsia="en-GB"/>
              </w:rPr>
              <w:t>Address</w:t>
            </w:r>
          </w:p>
        </w:tc>
      </w:tr>
      <w:tr w:rsidR="002F3C82" w:rsidRPr="00C54651" w14:paraId="35C59C5D" w14:textId="77777777" w:rsidTr="004D30F2">
        <w:tblPrEx>
          <w:tblCellMar>
            <w:left w:w="56" w:type="dxa"/>
            <w:right w:w="56" w:type="dxa"/>
          </w:tblCellMar>
        </w:tblPrEx>
        <w:trPr>
          <w:gridBefore w:val="1"/>
          <w:gridAfter w:val="1"/>
          <w:wBefore w:w="740" w:type="dxa"/>
          <w:wAfter w:w="763" w:type="dxa"/>
          <w:cantSplit/>
          <w:jc w:val="center"/>
        </w:trPr>
        <w:tc>
          <w:tcPr>
            <w:tcW w:w="1528" w:type="dxa"/>
            <w:tcBorders>
              <w:top w:val="single" w:sz="4" w:space="0" w:color="auto"/>
              <w:left w:val="single" w:sz="4" w:space="0" w:color="auto"/>
              <w:bottom w:val="single" w:sz="4" w:space="0" w:color="auto"/>
              <w:right w:val="single" w:sz="4" w:space="0" w:color="auto"/>
            </w:tcBorders>
          </w:tcPr>
          <w:p w14:paraId="27E2E2C2" w14:textId="1BEFF151" w:rsidR="002F3C82" w:rsidRPr="00C54651" w:rsidRDefault="004D30F2" w:rsidP="002F3C82">
            <w:pPr>
              <w:keepNext/>
              <w:spacing w:before="60" w:after="60" w:line="240" w:lineRule="auto"/>
              <w:outlineLvl w:val="2"/>
              <w:rPr>
                <w:rFonts w:ascii="Arial" w:eastAsia="Times New Roman" w:hAnsi="Arial" w:cs="Arial"/>
                <w:b/>
                <w:lang w:eastAsia="en-GB"/>
              </w:rPr>
            </w:pPr>
            <w:r>
              <w:rPr>
                <w:rFonts w:ascii="Arial" w:eastAsia="Times New Roman" w:hAnsi="Arial" w:cs="Arial"/>
                <w:b/>
                <w:lang w:eastAsia="en-GB"/>
              </w:rPr>
              <w:t>Bank</w:t>
            </w:r>
          </w:p>
        </w:tc>
        <w:tc>
          <w:tcPr>
            <w:tcW w:w="1957" w:type="dxa"/>
            <w:tcBorders>
              <w:top w:val="single" w:sz="4" w:space="0" w:color="auto"/>
              <w:left w:val="single" w:sz="4" w:space="0" w:color="auto"/>
              <w:bottom w:val="single" w:sz="4" w:space="0" w:color="auto"/>
              <w:right w:val="single" w:sz="4" w:space="0" w:color="auto"/>
            </w:tcBorders>
          </w:tcPr>
          <w:p w14:paraId="4621EA4B" w14:textId="77777777" w:rsidR="002F3C82" w:rsidRPr="00C54651" w:rsidRDefault="002F3C82" w:rsidP="002F3C82">
            <w:pPr>
              <w:spacing w:before="60" w:after="60" w:line="240" w:lineRule="auto"/>
              <w:rPr>
                <w:rFonts w:ascii="Arial" w:eastAsia="Times New Roman" w:hAnsi="Arial" w:cs="Arial"/>
                <w:szCs w:val="20"/>
                <w:lang w:eastAsia="en-GB"/>
              </w:rPr>
            </w:pPr>
          </w:p>
        </w:tc>
        <w:tc>
          <w:tcPr>
            <w:tcW w:w="5802" w:type="dxa"/>
            <w:tcBorders>
              <w:top w:val="single" w:sz="4" w:space="0" w:color="auto"/>
              <w:left w:val="single" w:sz="4" w:space="0" w:color="auto"/>
              <w:bottom w:val="single" w:sz="4" w:space="0" w:color="auto"/>
              <w:right w:val="single" w:sz="4" w:space="0" w:color="auto"/>
            </w:tcBorders>
          </w:tcPr>
          <w:p w14:paraId="1E261378" w14:textId="77777777" w:rsidR="002F3C82" w:rsidRPr="00C54651" w:rsidRDefault="002F3C82" w:rsidP="002F3C82">
            <w:pPr>
              <w:spacing w:before="60" w:after="60" w:line="240" w:lineRule="auto"/>
              <w:rPr>
                <w:rFonts w:ascii="Arial" w:eastAsia="Times New Roman" w:hAnsi="Arial" w:cs="Arial"/>
                <w:szCs w:val="20"/>
                <w:lang w:eastAsia="en-GB"/>
              </w:rPr>
            </w:pPr>
          </w:p>
        </w:tc>
      </w:tr>
      <w:tr w:rsidR="002F3C82" w:rsidRPr="00C54651" w14:paraId="2E0E9C56" w14:textId="77777777" w:rsidTr="004D30F2">
        <w:tblPrEx>
          <w:tblCellMar>
            <w:left w:w="56" w:type="dxa"/>
            <w:right w:w="56" w:type="dxa"/>
          </w:tblCellMar>
        </w:tblPrEx>
        <w:trPr>
          <w:gridBefore w:val="1"/>
          <w:gridAfter w:val="1"/>
          <w:wBefore w:w="740" w:type="dxa"/>
          <w:wAfter w:w="763" w:type="dxa"/>
          <w:cantSplit/>
          <w:jc w:val="center"/>
        </w:trPr>
        <w:tc>
          <w:tcPr>
            <w:tcW w:w="1528" w:type="dxa"/>
            <w:tcBorders>
              <w:top w:val="single" w:sz="4" w:space="0" w:color="auto"/>
              <w:left w:val="single" w:sz="4" w:space="0" w:color="auto"/>
              <w:bottom w:val="single" w:sz="4" w:space="0" w:color="auto"/>
              <w:right w:val="single" w:sz="4" w:space="0" w:color="auto"/>
            </w:tcBorders>
          </w:tcPr>
          <w:p w14:paraId="790C7758" w14:textId="36CC05BF" w:rsidR="002F3C82" w:rsidRPr="00C54651" w:rsidRDefault="004D30F2" w:rsidP="002F3C82">
            <w:pPr>
              <w:keepNext/>
              <w:spacing w:before="60" w:after="60" w:line="240" w:lineRule="auto"/>
              <w:outlineLvl w:val="2"/>
              <w:rPr>
                <w:rFonts w:ascii="Arial" w:eastAsia="Times New Roman" w:hAnsi="Arial" w:cs="Arial"/>
                <w:b/>
                <w:lang w:eastAsia="en-GB"/>
              </w:rPr>
            </w:pPr>
            <w:r>
              <w:rPr>
                <w:rFonts w:ascii="Arial" w:eastAsia="Times New Roman" w:hAnsi="Arial" w:cs="Arial"/>
                <w:b/>
                <w:lang w:eastAsia="en-GB"/>
              </w:rPr>
              <w:t>Independent Examiner</w:t>
            </w:r>
          </w:p>
        </w:tc>
        <w:tc>
          <w:tcPr>
            <w:tcW w:w="1957" w:type="dxa"/>
            <w:tcBorders>
              <w:top w:val="single" w:sz="4" w:space="0" w:color="auto"/>
              <w:left w:val="single" w:sz="4" w:space="0" w:color="auto"/>
              <w:bottom w:val="single" w:sz="4" w:space="0" w:color="auto"/>
              <w:right w:val="single" w:sz="4" w:space="0" w:color="auto"/>
            </w:tcBorders>
          </w:tcPr>
          <w:p w14:paraId="6E4B69D2" w14:textId="77777777" w:rsidR="002F3C82" w:rsidRPr="00C54651" w:rsidRDefault="002F3C82" w:rsidP="002F3C82">
            <w:pPr>
              <w:spacing w:before="60" w:after="60" w:line="240" w:lineRule="auto"/>
              <w:rPr>
                <w:rFonts w:ascii="Arial" w:eastAsia="Times New Roman" w:hAnsi="Arial" w:cs="Arial"/>
                <w:szCs w:val="20"/>
                <w:lang w:eastAsia="en-GB"/>
              </w:rPr>
            </w:pPr>
          </w:p>
        </w:tc>
        <w:tc>
          <w:tcPr>
            <w:tcW w:w="5802" w:type="dxa"/>
            <w:tcBorders>
              <w:top w:val="single" w:sz="4" w:space="0" w:color="auto"/>
              <w:left w:val="single" w:sz="4" w:space="0" w:color="auto"/>
              <w:bottom w:val="single" w:sz="4" w:space="0" w:color="auto"/>
              <w:right w:val="single" w:sz="4" w:space="0" w:color="auto"/>
            </w:tcBorders>
          </w:tcPr>
          <w:p w14:paraId="5E278B0F" w14:textId="77777777" w:rsidR="002F3C82" w:rsidRPr="00C54651" w:rsidRDefault="002F3C82" w:rsidP="002F3C82">
            <w:pPr>
              <w:spacing w:before="60" w:after="60" w:line="240" w:lineRule="auto"/>
              <w:rPr>
                <w:rFonts w:ascii="Arial" w:eastAsia="Times New Roman" w:hAnsi="Arial" w:cs="Arial"/>
                <w:szCs w:val="20"/>
                <w:lang w:eastAsia="en-GB"/>
              </w:rPr>
            </w:pPr>
          </w:p>
        </w:tc>
      </w:tr>
      <w:tr w:rsidR="002F3C82" w:rsidRPr="00C54651" w14:paraId="1DB1E28B" w14:textId="77777777" w:rsidTr="004D30F2">
        <w:tblPrEx>
          <w:tblCellMar>
            <w:left w:w="56" w:type="dxa"/>
            <w:right w:w="56" w:type="dxa"/>
          </w:tblCellMar>
        </w:tblPrEx>
        <w:trPr>
          <w:gridBefore w:val="1"/>
          <w:gridAfter w:val="1"/>
          <w:wBefore w:w="740" w:type="dxa"/>
          <w:wAfter w:w="763" w:type="dxa"/>
          <w:cantSplit/>
          <w:jc w:val="center"/>
        </w:trPr>
        <w:tc>
          <w:tcPr>
            <w:tcW w:w="1528" w:type="dxa"/>
            <w:tcBorders>
              <w:top w:val="single" w:sz="4" w:space="0" w:color="auto"/>
              <w:left w:val="single" w:sz="4" w:space="0" w:color="auto"/>
              <w:bottom w:val="single" w:sz="4" w:space="0" w:color="auto"/>
              <w:right w:val="single" w:sz="4" w:space="0" w:color="auto"/>
            </w:tcBorders>
          </w:tcPr>
          <w:p w14:paraId="01905993" w14:textId="4BE8D407" w:rsidR="002F3C82" w:rsidRPr="00C54651" w:rsidRDefault="004D30F2" w:rsidP="002F3C82">
            <w:pPr>
              <w:keepNext/>
              <w:spacing w:before="60" w:after="60" w:line="240" w:lineRule="auto"/>
              <w:outlineLvl w:val="2"/>
              <w:rPr>
                <w:rFonts w:ascii="Arial" w:eastAsia="Times New Roman" w:hAnsi="Arial" w:cs="Arial"/>
                <w:b/>
                <w:lang w:eastAsia="en-GB"/>
              </w:rPr>
            </w:pPr>
            <w:r>
              <w:rPr>
                <w:rFonts w:ascii="Arial" w:eastAsia="Times New Roman" w:hAnsi="Arial" w:cs="Arial"/>
                <w:b/>
                <w:lang w:eastAsia="en-GB"/>
              </w:rPr>
              <w:t>Investment Managers</w:t>
            </w:r>
          </w:p>
        </w:tc>
        <w:tc>
          <w:tcPr>
            <w:tcW w:w="1957" w:type="dxa"/>
            <w:tcBorders>
              <w:top w:val="single" w:sz="4" w:space="0" w:color="auto"/>
              <w:left w:val="single" w:sz="4" w:space="0" w:color="auto"/>
              <w:bottom w:val="single" w:sz="4" w:space="0" w:color="auto"/>
              <w:right w:val="single" w:sz="4" w:space="0" w:color="auto"/>
            </w:tcBorders>
          </w:tcPr>
          <w:p w14:paraId="19C91713" w14:textId="63773BE0" w:rsidR="002F3C82" w:rsidRPr="00C54651" w:rsidRDefault="000423BF" w:rsidP="002F3C82">
            <w:pPr>
              <w:spacing w:before="60" w:after="60" w:line="240" w:lineRule="auto"/>
              <w:rPr>
                <w:rFonts w:ascii="Arial" w:eastAsia="Times New Roman" w:hAnsi="Arial" w:cs="Arial"/>
                <w:szCs w:val="20"/>
                <w:lang w:eastAsia="en-GB"/>
              </w:rPr>
            </w:pPr>
            <w:r w:rsidRPr="000423BF">
              <w:rPr>
                <w:rFonts w:ascii="Arial" w:eastAsia="Times New Roman" w:hAnsi="Arial" w:cs="Arial"/>
                <w:color w:val="FF0000"/>
                <w:szCs w:val="20"/>
                <w:lang w:eastAsia="en-GB"/>
              </w:rPr>
              <w:t>CCLA</w:t>
            </w:r>
          </w:p>
        </w:tc>
        <w:tc>
          <w:tcPr>
            <w:tcW w:w="5802" w:type="dxa"/>
            <w:tcBorders>
              <w:top w:val="single" w:sz="4" w:space="0" w:color="auto"/>
              <w:left w:val="single" w:sz="4" w:space="0" w:color="auto"/>
              <w:bottom w:val="single" w:sz="4" w:space="0" w:color="auto"/>
              <w:right w:val="single" w:sz="4" w:space="0" w:color="auto"/>
            </w:tcBorders>
          </w:tcPr>
          <w:p w14:paraId="5286EFFF" w14:textId="4FF18FE7" w:rsidR="002F3C82" w:rsidRPr="00C54651" w:rsidRDefault="000423BF" w:rsidP="002F3C82">
            <w:pPr>
              <w:spacing w:before="60" w:after="60" w:line="240" w:lineRule="auto"/>
              <w:rPr>
                <w:rFonts w:ascii="Arial" w:eastAsia="Times New Roman" w:hAnsi="Arial" w:cs="Arial"/>
                <w:szCs w:val="20"/>
                <w:lang w:eastAsia="en-GB"/>
              </w:rPr>
            </w:pPr>
            <w:r>
              <w:rPr>
                <w:rFonts w:ascii="Arial" w:hAnsi="Arial" w:cs="Arial"/>
                <w:color w:val="FF0000"/>
                <w:sz w:val="21"/>
                <w:szCs w:val="21"/>
                <w:shd w:val="clear" w:color="auto" w:fill="FFFFFF"/>
              </w:rPr>
              <w:t>1 Angel Lane, London EC4R 3AB</w:t>
            </w:r>
          </w:p>
        </w:tc>
      </w:tr>
      <w:tr w:rsidR="002F3C82" w:rsidRPr="00C54651" w14:paraId="7C20BF49" w14:textId="77777777" w:rsidTr="004D30F2">
        <w:tblPrEx>
          <w:tblCellMar>
            <w:left w:w="56" w:type="dxa"/>
            <w:right w:w="56" w:type="dxa"/>
          </w:tblCellMar>
        </w:tblPrEx>
        <w:trPr>
          <w:gridBefore w:val="1"/>
          <w:gridAfter w:val="1"/>
          <w:wBefore w:w="740" w:type="dxa"/>
          <w:wAfter w:w="763" w:type="dxa"/>
          <w:cantSplit/>
          <w:jc w:val="center"/>
        </w:trPr>
        <w:tc>
          <w:tcPr>
            <w:tcW w:w="1528" w:type="dxa"/>
            <w:tcBorders>
              <w:top w:val="single" w:sz="4" w:space="0" w:color="auto"/>
              <w:left w:val="single" w:sz="4" w:space="0" w:color="auto"/>
              <w:bottom w:val="single" w:sz="4" w:space="0" w:color="auto"/>
              <w:right w:val="single" w:sz="4" w:space="0" w:color="auto"/>
            </w:tcBorders>
          </w:tcPr>
          <w:p w14:paraId="4C4CA2A5" w14:textId="77777777" w:rsidR="002F3C82" w:rsidRPr="00C54651" w:rsidRDefault="002F3C82" w:rsidP="002F3C82">
            <w:pPr>
              <w:keepNext/>
              <w:spacing w:before="60" w:after="60" w:line="240" w:lineRule="auto"/>
              <w:outlineLvl w:val="2"/>
              <w:rPr>
                <w:rFonts w:ascii="Arial" w:eastAsia="Times New Roman" w:hAnsi="Arial" w:cs="Arial"/>
                <w:b/>
                <w:lang w:eastAsia="en-GB"/>
              </w:rPr>
            </w:pPr>
          </w:p>
        </w:tc>
        <w:tc>
          <w:tcPr>
            <w:tcW w:w="1957" w:type="dxa"/>
            <w:tcBorders>
              <w:top w:val="single" w:sz="4" w:space="0" w:color="auto"/>
              <w:left w:val="single" w:sz="4" w:space="0" w:color="auto"/>
              <w:bottom w:val="single" w:sz="6" w:space="0" w:color="auto"/>
              <w:right w:val="single" w:sz="4" w:space="0" w:color="auto"/>
            </w:tcBorders>
          </w:tcPr>
          <w:p w14:paraId="33087DF7" w14:textId="77777777" w:rsidR="002F3C82" w:rsidRPr="00C54651" w:rsidRDefault="002F3C82" w:rsidP="002F3C82">
            <w:pPr>
              <w:spacing w:before="60" w:after="60" w:line="240" w:lineRule="auto"/>
              <w:rPr>
                <w:rFonts w:ascii="Arial" w:eastAsia="Times New Roman" w:hAnsi="Arial" w:cs="Arial"/>
                <w:szCs w:val="20"/>
                <w:lang w:eastAsia="en-GB"/>
              </w:rPr>
            </w:pPr>
          </w:p>
        </w:tc>
        <w:tc>
          <w:tcPr>
            <w:tcW w:w="5802" w:type="dxa"/>
            <w:tcBorders>
              <w:top w:val="single" w:sz="4" w:space="0" w:color="auto"/>
              <w:left w:val="single" w:sz="4" w:space="0" w:color="auto"/>
              <w:bottom w:val="single" w:sz="6" w:space="0" w:color="auto"/>
              <w:right w:val="single" w:sz="4" w:space="0" w:color="auto"/>
            </w:tcBorders>
          </w:tcPr>
          <w:p w14:paraId="67D54764" w14:textId="77777777" w:rsidR="002F3C82" w:rsidRPr="00C54651" w:rsidRDefault="002F3C82" w:rsidP="002F3C82">
            <w:pPr>
              <w:spacing w:before="60" w:after="60" w:line="240" w:lineRule="auto"/>
              <w:rPr>
                <w:rFonts w:ascii="Arial" w:eastAsia="Times New Roman" w:hAnsi="Arial" w:cs="Arial"/>
                <w:szCs w:val="20"/>
                <w:lang w:eastAsia="en-GB"/>
              </w:rPr>
            </w:pPr>
          </w:p>
        </w:tc>
      </w:tr>
    </w:tbl>
    <w:p w14:paraId="64BBCE33" w14:textId="623273A5" w:rsidR="00DE0DC6" w:rsidRDefault="00DE0DC6" w:rsidP="00372A5E">
      <w:pPr>
        <w:spacing w:after="0" w:line="240" w:lineRule="auto"/>
        <w:rPr>
          <w:rFonts w:ascii="Arial" w:hAnsi="Arial" w:cs="Arial"/>
          <w:b/>
          <w:sz w:val="28"/>
          <w:szCs w:val="28"/>
        </w:rPr>
      </w:pPr>
    </w:p>
    <w:p w14:paraId="448B64AC" w14:textId="32A1EB42" w:rsidR="007E1D16" w:rsidRDefault="007E1D16" w:rsidP="00372A5E">
      <w:pPr>
        <w:spacing w:after="0" w:line="240" w:lineRule="auto"/>
        <w:rPr>
          <w:rFonts w:ascii="Arial" w:hAnsi="Arial" w:cs="Arial"/>
          <w:b/>
          <w:sz w:val="28"/>
          <w:szCs w:val="28"/>
        </w:rPr>
      </w:pPr>
    </w:p>
    <w:p w14:paraId="08CB157A" w14:textId="72039C45" w:rsidR="007E1D16" w:rsidRDefault="007E1D16" w:rsidP="00372A5E">
      <w:pPr>
        <w:spacing w:after="0" w:line="240" w:lineRule="auto"/>
        <w:rPr>
          <w:rFonts w:ascii="Arial" w:hAnsi="Arial" w:cs="Arial"/>
          <w:b/>
          <w:sz w:val="28"/>
          <w:szCs w:val="28"/>
        </w:rPr>
      </w:pPr>
    </w:p>
    <w:p w14:paraId="0F8EF0B1" w14:textId="77777777" w:rsidR="007E1D16" w:rsidRPr="00C54651" w:rsidRDefault="007E1D16" w:rsidP="00372A5E">
      <w:pPr>
        <w:spacing w:after="0" w:line="240" w:lineRule="auto"/>
        <w:rPr>
          <w:rFonts w:ascii="Arial" w:hAnsi="Arial" w:cs="Arial"/>
          <w:b/>
          <w:sz w:val="28"/>
          <w:szCs w:val="28"/>
        </w:rPr>
      </w:pPr>
    </w:p>
    <w:p w14:paraId="10A3F280" w14:textId="77777777" w:rsidR="00DE0DC6" w:rsidRPr="00E063C0" w:rsidRDefault="00DE0DC6" w:rsidP="00DE0DC6">
      <w:pPr>
        <w:spacing w:after="0" w:line="240" w:lineRule="auto"/>
        <w:rPr>
          <w:rFonts w:ascii="Arial" w:hAnsi="Arial" w:cs="Arial"/>
          <w:b/>
          <w:sz w:val="28"/>
          <w:szCs w:val="28"/>
        </w:rPr>
      </w:pPr>
      <w:r w:rsidRPr="00E063C0">
        <w:rPr>
          <w:rFonts w:ascii="Arial" w:hAnsi="Arial" w:cs="Arial"/>
          <w:b/>
          <w:sz w:val="28"/>
          <w:szCs w:val="28"/>
        </w:rPr>
        <w:t>Other optional information</w:t>
      </w:r>
    </w:p>
    <w:tbl>
      <w:tblPr>
        <w:tblW w:w="98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DE0DC6" w14:paraId="22DD6EF2" w14:textId="77777777" w:rsidTr="00C8415C">
        <w:trPr>
          <w:trHeight w:val="1229"/>
        </w:trPr>
        <w:tc>
          <w:tcPr>
            <w:tcW w:w="9855" w:type="dxa"/>
            <w:tcBorders>
              <w:bottom w:val="single" w:sz="4" w:space="0" w:color="auto"/>
            </w:tcBorders>
          </w:tcPr>
          <w:p w14:paraId="7C9AD257" w14:textId="77777777" w:rsidR="00DE0DC6" w:rsidRDefault="00DE0DC6" w:rsidP="00E15249">
            <w:pPr>
              <w:spacing w:after="0" w:line="240" w:lineRule="auto"/>
              <w:ind w:left="15"/>
              <w:rPr>
                <w:rFonts w:ascii="Arial" w:hAnsi="Arial" w:cs="Arial"/>
                <w:b/>
              </w:rPr>
            </w:pPr>
          </w:p>
          <w:p w14:paraId="5A845C80" w14:textId="77777777" w:rsidR="00DE0DC6" w:rsidRDefault="00DE0DC6" w:rsidP="00E15249">
            <w:pPr>
              <w:spacing w:after="0" w:line="240" w:lineRule="auto"/>
              <w:ind w:left="15"/>
              <w:rPr>
                <w:rFonts w:ascii="Arial" w:hAnsi="Arial" w:cs="Arial"/>
                <w:b/>
              </w:rPr>
            </w:pPr>
          </w:p>
        </w:tc>
      </w:tr>
    </w:tbl>
    <w:p w14:paraId="23F60897" w14:textId="77777777" w:rsidR="00A54DA2" w:rsidRDefault="00A54DA2" w:rsidP="00372A5E">
      <w:pPr>
        <w:spacing w:after="0" w:line="240" w:lineRule="auto"/>
        <w:rPr>
          <w:rFonts w:ascii="Arial" w:eastAsia="Times New Roman" w:hAnsi="Arial" w:cs="Arial"/>
          <w:b/>
          <w:sz w:val="28"/>
          <w:szCs w:val="28"/>
          <w:lang w:eastAsia="en-GB"/>
        </w:rPr>
      </w:pPr>
    </w:p>
    <w:p w14:paraId="30B4580E" w14:textId="69FB7311" w:rsidR="00A54DA2" w:rsidRDefault="00A54DA2">
      <w:pPr>
        <w:rPr>
          <w:rFonts w:ascii="Arial" w:eastAsia="Times New Roman" w:hAnsi="Arial" w:cs="Arial"/>
          <w:b/>
          <w:sz w:val="28"/>
          <w:szCs w:val="28"/>
          <w:lang w:eastAsia="en-GB"/>
        </w:rPr>
      </w:pPr>
    </w:p>
    <w:p w14:paraId="11A2EAB4" w14:textId="77777777" w:rsidR="00372A5E" w:rsidRPr="00E063C0" w:rsidRDefault="00372A5E" w:rsidP="00372A5E">
      <w:pPr>
        <w:spacing w:after="0" w:line="240" w:lineRule="auto"/>
        <w:rPr>
          <w:rFonts w:ascii="Arial" w:eastAsia="Times New Roman" w:hAnsi="Arial" w:cs="Arial"/>
          <w:b/>
          <w:sz w:val="28"/>
          <w:szCs w:val="28"/>
          <w:lang w:eastAsia="en-GB"/>
        </w:rPr>
      </w:pPr>
      <w:r w:rsidRPr="00E063C0">
        <w:rPr>
          <w:rFonts w:ascii="Arial" w:eastAsia="Times New Roman" w:hAnsi="Arial" w:cs="Arial"/>
          <w:b/>
          <w:sz w:val="28"/>
          <w:szCs w:val="28"/>
          <w:lang w:eastAsia="en-GB"/>
        </w:rPr>
        <w:t>Declarations</w:t>
      </w:r>
    </w:p>
    <w:p w14:paraId="3212B829" w14:textId="77777777" w:rsidR="00372A5E" w:rsidRDefault="00372A5E" w:rsidP="00372A5E">
      <w:pPr>
        <w:spacing w:after="0" w:line="240" w:lineRule="auto"/>
        <w:rPr>
          <w:rFonts w:ascii="Arial" w:eastAsia="Times New Roman" w:hAnsi="Arial" w:cs="Arial"/>
          <w:b/>
          <w:lang w:eastAsia="en-GB"/>
        </w:rPr>
      </w:pPr>
    </w:p>
    <w:tbl>
      <w:tblPr>
        <w:tblW w:w="111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3"/>
        <w:gridCol w:w="53"/>
        <w:gridCol w:w="672"/>
        <w:gridCol w:w="2364"/>
        <w:gridCol w:w="3544"/>
        <w:gridCol w:w="3755"/>
        <w:gridCol w:w="20"/>
        <w:gridCol w:w="48"/>
        <w:gridCol w:w="380"/>
      </w:tblGrid>
      <w:tr w:rsidR="00372A5E" w:rsidRPr="00372A5E" w14:paraId="5698B5B2" w14:textId="77777777" w:rsidTr="00372A5E">
        <w:trPr>
          <w:gridAfter w:val="1"/>
          <w:wAfter w:w="380" w:type="dxa"/>
          <w:trHeight w:val="400"/>
          <w:jc w:val="center"/>
        </w:trPr>
        <w:tc>
          <w:tcPr>
            <w:tcW w:w="10769" w:type="dxa"/>
            <w:gridSpan w:val="8"/>
            <w:tcBorders>
              <w:top w:val="nil"/>
              <w:left w:val="nil"/>
              <w:bottom w:val="nil"/>
              <w:right w:val="nil"/>
            </w:tcBorders>
          </w:tcPr>
          <w:p w14:paraId="132FBC49" w14:textId="205B583A" w:rsidR="00372A5E" w:rsidRPr="00372A5E" w:rsidRDefault="00372A5E" w:rsidP="00372A5E">
            <w:pPr>
              <w:numPr>
                <w:ilvl w:val="12"/>
                <w:numId w:val="0"/>
              </w:numPr>
              <w:spacing w:after="0" w:line="240" w:lineRule="auto"/>
              <w:rPr>
                <w:rFonts w:ascii="Arial" w:eastAsia="Times New Roman" w:hAnsi="Arial" w:cs="Arial"/>
                <w:b/>
                <w:szCs w:val="20"/>
                <w:lang w:eastAsia="en-GB"/>
              </w:rPr>
            </w:pPr>
            <w:r>
              <w:rPr>
                <w:rFonts w:ascii="Arial" w:eastAsia="Times New Roman" w:hAnsi="Arial" w:cs="Arial"/>
                <w:b/>
                <w:szCs w:val="20"/>
                <w:lang w:eastAsia="en-GB"/>
              </w:rPr>
              <w:t xml:space="preserve">               </w:t>
            </w:r>
            <w:r w:rsidRPr="00372A5E">
              <w:rPr>
                <w:rFonts w:ascii="Arial" w:eastAsia="Times New Roman" w:hAnsi="Arial" w:cs="Arial"/>
                <w:b/>
                <w:szCs w:val="20"/>
                <w:lang w:eastAsia="en-GB"/>
              </w:rPr>
              <w:t xml:space="preserve">The trustees declare that they have approved the trustees’ </w:t>
            </w:r>
            <w:r w:rsidR="00C8415C">
              <w:rPr>
                <w:rFonts w:ascii="Arial" w:eastAsia="Times New Roman" w:hAnsi="Arial" w:cs="Arial"/>
                <w:b/>
                <w:szCs w:val="20"/>
                <w:lang w:eastAsia="en-GB"/>
              </w:rPr>
              <w:t xml:space="preserve">annual </w:t>
            </w:r>
            <w:r w:rsidRPr="00372A5E">
              <w:rPr>
                <w:rFonts w:ascii="Arial" w:eastAsia="Times New Roman" w:hAnsi="Arial" w:cs="Arial"/>
                <w:b/>
                <w:szCs w:val="20"/>
                <w:lang w:eastAsia="en-GB"/>
              </w:rPr>
              <w:t xml:space="preserve">report above. </w:t>
            </w:r>
          </w:p>
          <w:p w14:paraId="2957099F" w14:textId="77777777" w:rsidR="00372A5E" w:rsidRPr="00372A5E" w:rsidRDefault="00372A5E" w:rsidP="00372A5E">
            <w:pPr>
              <w:spacing w:after="0" w:line="240" w:lineRule="auto"/>
              <w:rPr>
                <w:rFonts w:ascii="Arial" w:eastAsia="Times New Roman" w:hAnsi="Arial" w:cs="Arial"/>
                <w:b/>
                <w:szCs w:val="20"/>
                <w:lang w:eastAsia="en-GB"/>
              </w:rPr>
            </w:pPr>
          </w:p>
          <w:p w14:paraId="0B18EF15" w14:textId="2428BBC3" w:rsidR="00372A5E" w:rsidRPr="00372A5E" w:rsidRDefault="00372A5E" w:rsidP="00372A5E">
            <w:pPr>
              <w:spacing w:after="120" w:line="240" w:lineRule="auto"/>
              <w:rPr>
                <w:rFonts w:ascii="Arial" w:eastAsia="Times New Roman" w:hAnsi="Arial" w:cs="Arial"/>
                <w:b/>
                <w:szCs w:val="20"/>
                <w:lang w:eastAsia="en-GB"/>
              </w:rPr>
            </w:pPr>
            <w:r>
              <w:rPr>
                <w:rFonts w:ascii="Arial" w:eastAsia="Times New Roman" w:hAnsi="Arial" w:cs="Arial"/>
                <w:b/>
                <w:szCs w:val="20"/>
                <w:lang w:eastAsia="en-GB"/>
              </w:rPr>
              <w:t xml:space="preserve">              </w:t>
            </w:r>
            <w:r w:rsidRPr="00372A5E">
              <w:rPr>
                <w:rFonts w:ascii="Arial" w:eastAsia="Times New Roman" w:hAnsi="Arial" w:cs="Arial"/>
                <w:b/>
                <w:szCs w:val="20"/>
                <w:lang w:eastAsia="en-GB"/>
              </w:rPr>
              <w:t>Signed</w:t>
            </w:r>
            <w:r w:rsidRPr="00372A5E">
              <w:rPr>
                <w:rFonts w:ascii="Arial" w:eastAsia="Times New Roman" w:hAnsi="Arial" w:cs="Arial"/>
                <w:b/>
                <w:i/>
                <w:szCs w:val="20"/>
                <w:lang w:eastAsia="en-GB"/>
              </w:rPr>
              <w:t xml:space="preserve"> </w:t>
            </w:r>
            <w:r w:rsidRPr="00372A5E">
              <w:rPr>
                <w:rFonts w:ascii="Arial" w:eastAsia="Times New Roman" w:hAnsi="Arial" w:cs="Arial"/>
                <w:b/>
                <w:szCs w:val="20"/>
                <w:lang w:eastAsia="en-GB"/>
              </w:rPr>
              <w:t xml:space="preserve">on behalf of the </w:t>
            </w:r>
            <w:r w:rsidR="00527E79">
              <w:rPr>
                <w:rFonts w:ascii="Arial" w:eastAsia="Times New Roman" w:hAnsi="Arial" w:cs="Arial"/>
                <w:b/>
                <w:szCs w:val="20"/>
                <w:lang w:eastAsia="en-GB"/>
              </w:rPr>
              <w:t>PCC members</w:t>
            </w:r>
          </w:p>
        </w:tc>
      </w:tr>
      <w:tr w:rsidR="00372A5E" w:rsidRPr="00372A5E" w14:paraId="29835CF9" w14:textId="77777777" w:rsidTr="00031572">
        <w:tblPrEx>
          <w:tblCellMar>
            <w:left w:w="56" w:type="dxa"/>
            <w:right w:w="56" w:type="dxa"/>
          </w:tblCellMar>
        </w:tblPrEx>
        <w:trPr>
          <w:gridBefore w:val="3"/>
          <w:gridAfter w:val="2"/>
          <w:wBefore w:w="1038" w:type="dxa"/>
          <w:wAfter w:w="428" w:type="dxa"/>
          <w:cantSplit/>
          <w:jc w:val="center"/>
        </w:trPr>
        <w:tc>
          <w:tcPr>
            <w:tcW w:w="2364" w:type="dxa"/>
            <w:tcBorders>
              <w:top w:val="nil"/>
              <w:left w:val="nil"/>
              <w:bottom w:val="nil"/>
              <w:right w:val="nil"/>
            </w:tcBorders>
          </w:tcPr>
          <w:p w14:paraId="3B7F48ED" w14:textId="77777777" w:rsidR="00372A5E" w:rsidRPr="00372A5E" w:rsidRDefault="00372A5E" w:rsidP="00372A5E">
            <w:pPr>
              <w:numPr>
                <w:ilvl w:val="12"/>
                <w:numId w:val="0"/>
              </w:numPr>
              <w:spacing w:before="120" w:after="120" w:line="240" w:lineRule="auto"/>
              <w:jc w:val="right"/>
              <w:rPr>
                <w:rFonts w:ascii="Arial" w:eastAsia="Times New Roman" w:hAnsi="Arial" w:cs="Arial"/>
                <w:b/>
                <w:szCs w:val="20"/>
                <w:lang w:eastAsia="en-GB"/>
              </w:rPr>
            </w:pPr>
            <w:r w:rsidRPr="00372A5E">
              <w:rPr>
                <w:rFonts w:ascii="Arial" w:eastAsia="Times New Roman" w:hAnsi="Arial" w:cs="Arial"/>
                <w:b/>
                <w:szCs w:val="20"/>
                <w:lang w:eastAsia="en-GB"/>
              </w:rPr>
              <w:t>Signature(s)</w:t>
            </w:r>
          </w:p>
        </w:tc>
        <w:tc>
          <w:tcPr>
            <w:tcW w:w="3544" w:type="dxa"/>
            <w:tcBorders>
              <w:bottom w:val="single" w:sz="6" w:space="0" w:color="auto"/>
            </w:tcBorders>
          </w:tcPr>
          <w:p w14:paraId="1D1D8F15" w14:textId="77777777" w:rsidR="00372A5E" w:rsidRPr="00372A5E" w:rsidRDefault="00372A5E" w:rsidP="00372A5E">
            <w:pPr>
              <w:numPr>
                <w:ilvl w:val="12"/>
                <w:numId w:val="0"/>
              </w:numPr>
              <w:spacing w:before="120" w:after="120" w:line="240" w:lineRule="auto"/>
              <w:rPr>
                <w:rFonts w:ascii="Arial" w:eastAsia="Times New Roman" w:hAnsi="Arial" w:cs="Arial"/>
                <w:szCs w:val="20"/>
                <w:lang w:eastAsia="en-GB"/>
              </w:rPr>
            </w:pPr>
          </w:p>
        </w:tc>
        <w:tc>
          <w:tcPr>
            <w:tcW w:w="3775" w:type="dxa"/>
            <w:gridSpan w:val="2"/>
            <w:tcBorders>
              <w:bottom w:val="single" w:sz="6" w:space="0" w:color="auto"/>
            </w:tcBorders>
          </w:tcPr>
          <w:p w14:paraId="1206CA16" w14:textId="00F2F85E" w:rsidR="00C8415C" w:rsidRPr="00372A5E" w:rsidRDefault="00C8415C" w:rsidP="00C8415C">
            <w:pPr>
              <w:numPr>
                <w:ilvl w:val="12"/>
                <w:numId w:val="0"/>
              </w:numPr>
              <w:spacing w:before="120" w:after="120" w:line="240" w:lineRule="auto"/>
              <w:rPr>
                <w:rFonts w:ascii="Arial" w:eastAsia="Times New Roman" w:hAnsi="Arial" w:cs="Arial"/>
                <w:szCs w:val="20"/>
                <w:lang w:eastAsia="en-GB"/>
              </w:rPr>
            </w:pPr>
          </w:p>
        </w:tc>
      </w:tr>
      <w:tr w:rsidR="00372A5E" w:rsidRPr="00372A5E" w14:paraId="24F8DAA8" w14:textId="77777777" w:rsidTr="00372A5E">
        <w:tblPrEx>
          <w:tblCellMar>
            <w:left w:w="56" w:type="dxa"/>
            <w:right w:w="56" w:type="dxa"/>
          </w:tblCellMar>
        </w:tblPrEx>
        <w:trPr>
          <w:gridBefore w:val="3"/>
          <w:gridAfter w:val="2"/>
          <w:wBefore w:w="1038" w:type="dxa"/>
          <w:wAfter w:w="428" w:type="dxa"/>
          <w:cantSplit/>
          <w:jc w:val="center"/>
          <w:hidden/>
        </w:trPr>
        <w:tc>
          <w:tcPr>
            <w:tcW w:w="9683" w:type="dxa"/>
            <w:gridSpan w:val="4"/>
            <w:tcBorders>
              <w:top w:val="nil"/>
              <w:left w:val="nil"/>
              <w:bottom w:val="nil"/>
              <w:right w:val="nil"/>
            </w:tcBorders>
          </w:tcPr>
          <w:p w14:paraId="2F929207" w14:textId="77777777" w:rsidR="00372A5E" w:rsidRPr="00372A5E" w:rsidRDefault="00372A5E" w:rsidP="00372A5E">
            <w:pPr>
              <w:numPr>
                <w:ilvl w:val="12"/>
                <w:numId w:val="0"/>
              </w:numPr>
              <w:spacing w:after="0" w:line="240" w:lineRule="auto"/>
              <w:rPr>
                <w:rFonts w:ascii="Arial" w:eastAsia="Times New Roman" w:hAnsi="Arial" w:cs="Arial"/>
                <w:vanish/>
                <w:sz w:val="16"/>
                <w:szCs w:val="20"/>
                <w:lang w:eastAsia="en-GB"/>
              </w:rPr>
            </w:pPr>
          </w:p>
        </w:tc>
      </w:tr>
      <w:tr w:rsidR="00372A5E" w:rsidRPr="00372A5E" w14:paraId="6356E3A4" w14:textId="77777777" w:rsidTr="00031572">
        <w:tblPrEx>
          <w:tblCellMar>
            <w:left w:w="56" w:type="dxa"/>
            <w:right w:w="56" w:type="dxa"/>
          </w:tblCellMar>
        </w:tblPrEx>
        <w:trPr>
          <w:gridBefore w:val="3"/>
          <w:gridAfter w:val="2"/>
          <w:wBefore w:w="1038" w:type="dxa"/>
          <w:wAfter w:w="428" w:type="dxa"/>
          <w:cantSplit/>
          <w:jc w:val="center"/>
        </w:trPr>
        <w:tc>
          <w:tcPr>
            <w:tcW w:w="2364" w:type="dxa"/>
            <w:tcBorders>
              <w:top w:val="nil"/>
              <w:left w:val="nil"/>
              <w:bottom w:val="nil"/>
              <w:right w:val="nil"/>
            </w:tcBorders>
          </w:tcPr>
          <w:p w14:paraId="79E916C6" w14:textId="77777777" w:rsidR="00372A5E" w:rsidRPr="00372A5E" w:rsidRDefault="00372A5E" w:rsidP="00372A5E">
            <w:pPr>
              <w:numPr>
                <w:ilvl w:val="12"/>
                <w:numId w:val="0"/>
              </w:numPr>
              <w:spacing w:before="120" w:after="120" w:line="240" w:lineRule="auto"/>
              <w:jc w:val="right"/>
              <w:rPr>
                <w:rFonts w:ascii="Arial" w:eastAsia="Times New Roman" w:hAnsi="Arial" w:cs="Arial"/>
                <w:b/>
                <w:szCs w:val="20"/>
                <w:lang w:eastAsia="en-GB"/>
              </w:rPr>
            </w:pPr>
            <w:r w:rsidRPr="00372A5E">
              <w:rPr>
                <w:rFonts w:ascii="Arial" w:eastAsia="Times New Roman" w:hAnsi="Arial" w:cs="Arial"/>
                <w:b/>
                <w:szCs w:val="20"/>
                <w:lang w:eastAsia="en-GB"/>
              </w:rPr>
              <w:t>Full name(s)</w:t>
            </w:r>
          </w:p>
        </w:tc>
        <w:tc>
          <w:tcPr>
            <w:tcW w:w="3544" w:type="dxa"/>
            <w:tcBorders>
              <w:top w:val="single" w:sz="4" w:space="0" w:color="auto"/>
              <w:left w:val="single" w:sz="4" w:space="0" w:color="auto"/>
              <w:bottom w:val="single" w:sz="6" w:space="0" w:color="auto"/>
              <w:right w:val="single" w:sz="4" w:space="0" w:color="auto"/>
            </w:tcBorders>
          </w:tcPr>
          <w:p w14:paraId="7E1BAF86" w14:textId="77777777" w:rsidR="00372A5E" w:rsidRPr="00372A5E" w:rsidRDefault="00372A5E" w:rsidP="00372A5E">
            <w:pPr>
              <w:numPr>
                <w:ilvl w:val="12"/>
                <w:numId w:val="0"/>
              </w:numPr>
              <w:spacing w:before="120" w:after="120" w:line="240" w:lineRule="auto"/>
              <w:rPr>
                <w:rFonts w:ascii="Arial" w:eastAsia="Times New Roman" w:hAnsi="Arial" w:cs="Arial"/>
                <w:szCs w:val="20"/>
                <w:lang w:eastAsia="en-GB"/>
              </w:rPr>
            </w:pPr>
          </w:p>
        </w:tc>
        <w:tc>
          <w:tcPr>
            <w:tcW w:w="3775" w:type="dxa"/>
            <w:gridSpan w:val="2"/>
            <w:tcBorders>
              <w:top w:val="single" w:sz="4" w:space="0" w:color="auto"/>
              <w:left w:val="single" w:sz="4" w:space="0" w:color="auto"/>
              <w:bottom w:val="single" w:sz="6" w:space="0" w:color="auto"/>
              <w:right w:val="single" w:sz="4" w:space="0" w:color="auto"/>
            </w:tcBorders>
          </w:tcPr>
          <w:p w14:paraId="0729A2CA" w14:textId="77777777" w:rsidR="00372A5E" w:rsidRPr="00372A5E" w:rsidRDefault="00372A5E" w:rsidP="00C8415C">
            <w:pPr>
              <w:numPr>
                <w:ilvl w:val="12"/>
                <w:numId w:val="0"/>
              </w:numPr>
              <w:spacing w:before="120" w:after="120" w:line="240" w:lineRule="auto"/>
              <w:rPr>
                <w:rFonts w:ascii="Arial" w:eastAsia="Times New Roman" w:hAnsi="Arial" w:cs="Arial"/>
                <w:szCs w:val="20"/>
                <w:lang w:eastAsia="en-GB"/>
              </w:rPr>
            </w:pPr>
          </w:p>
        </w:tc>
      </w:tr>
      <w:tr w:rsidR="00372A5E" w:rsidRPr="00372A5E" w14:paraId="0A6D2F1F" w14:textId="77777777" w:rsidTr="00372A5E">
        <w:tblPrEx>
          <w:tblCellMar>
            <w:left w:w="56" w:type="dxa"/>
            <w:right w:w="56" w:type="dxa"/>
          </w:tblCellMar>
        </w:tblPrEx>
        <w:trPr>
          <w:gridBefore w:val="3"/>
          <w:gridAfter w:val="2"/>
          <w:wBefore w:w="1038" w:type="dxa"/>
          <w:wAfter w:w="428" w:type="dxa"/>
          <w:cantSplit/>
          <w:jc w:val="center"/>
          <w:hidden/>
        </w:trPr>
        <w:tc>
          <w:tcPr>
            <w:tcW w:w="9683" w:type="dxa"/>
            <w:gridSpan w:val="4"/>
            <w:tcBorders>
              <w:top w:val="nil"/>
              <w:left w:val="nil"/>
              <w:bottom w:val="nil"/>
              <w:right w:val="nil"/>
            </w:tcBorders>
          </w:tcPr>
          <w:p w14:paraId="1767F6A1" w14:textId="77777777" w:rsidR="00372A5E" w:rsidRPr="00372A5E" w:rsidRDefault="00372A5E" w:rsidP="00372A5E">
            <w:pPr>
              <w:numPr>
                <w:ilvl w:val="12"/>
                <w:numId w:val="0"/>
              </w:numPr>
              <w:spacing w:after="0" w:line="240" w:lineRule="auto"/>
              <w:rPr>
                <w:rFonts w:ascii="Arial" w:eastAsia="Times New Roman" w:hAnsi="Arial" w:cs="Arial"/>
                <w:vanish/>
                <w:sz w:val="16"/>
                <w:szCs w:val="20"/>
                <w:lang w:eastAsia="en-GB"/>
              </w:rPr>
            </w:pPr>
          </w:p>
        </w:tc>
      </w:tr>
      <w:tr w:rsidR="00372A5E" w:rsidRPr="00372A5E" w14:paraId="79148253" w14:textId="77777777" w:rsidTr="00031572">
        <w:tblPrEx>
          <w:tblCellMar>
            <w:left w:w="56" w:type="dxa"/>
            <w:right w:w="56" w:type="dxa"/>
          </w:tblCellMar>
        </w:tblPrEx>
        <w:trPr>
          <w:gridBefore w:val="1"/>
          <w:gridAfter w:val="3"/>
          <w:wBefore w:w="313" w:type="dxa"/>
          <w:wAfter w:w="448" w:type="dxa"/>
          <w:cantSplit/>
          <w:jc w:val="center"/>
        </w:trPr>
        <w:tc>
          <w:tcPr>
            <w:tcW w:w="3089" w:type="dxa"/>
            <w:gridSpan w:val="3"/>
            <w:tcBorders>
              <w:top w:val="nil"/>
              <w:left w:val="nil"/>
              <w:bottom w:val="nil"/>
              <w:right w:val="nil"/>
            </w:tcBorders>
          </w:tcPr>
          <w:p w14:paraId="19B56752" w14:textId="77777777" w:rsidR="00372A5E" w:rsidRPr="00372A5E" w:rsidRDefault="00372A5E" w:rsidP="00372A5E">
            <w:pPr>
              <w:numPr>
                <w:ilvl w:val="12"/>
                <w:numId w:val="0"/>
              </w:numPr>
              <w:spacing w:after="0" w:line="240" w:lineRule="auto"/>
              <w:jc w:val="right"/>
              <w:rPr>
                <w:rFonts w:ascii="Arial" w:eastAsia="Times New Roman" w:hAnsi="Arial" w:cs="Arial"/>
                <w:b/>
                <w:szCs w:val="20"/>
                <w:lang w:eastAsia="en-GB"/>
              </w:rPr>
            </w:pPr>
            <w:r>
              <w:rPr>
                <w:rFonts w:ascii="Arial" w:eastAsia="Times New Roman" w:hAnsi="Arial" w:cs="Arial"/>
                <w:b/>
                <w:szCs w:val="20"/>
                <w:lang w:eastAsia="en-GB"/>
              </w:rPr>
              <w:t xml:space="preserve">    </w:t>
            </w:r>
            <w:r w:rsidRPr="00372A5E">
              <w:rPr>
                <w:rFonts w:ascii="Arial" w:eastAsia="Times New Roman" w:hAnsi="Arial" w:cs="Arial"/>
                <w:b/>
                <w:szCs w:val="20"/>
                <w:lang w:eastAsia="en-GB"/>
              </w:rPr>
              <w:t>Position (</w:t>
            </w:r>
            <w:proofErr w:type="spellStart"/>
            <w:r w:rsidRPr="00372A5E">
              <w:rPr>
                <w:rFonts w:ascii="Arial" w:eastAsia="Times New Roman" w:hAnsi="Arial" w:cs="Arial"/>
                <w:b/>
                <w:szCs w:val="20"/>
                <w:lang w:eastAsia="en-GB"/>
              </w:rPr>
              <w:t>eg</w:t>
            </w:r>
            <w:proofErr w:type="spellEnd"/>
            <w:r w:rsidRPr="00372A5E">
              <w:rPr>
                <w:rFonts w:ascii="Arial" w:eastAsia="Times New Roman" w:hAnsi="Arial" w:cs="Arial"/>
                <w:b/>
                <w:szCs w:val="20"/>
                <w:lang w:eastAsia="en-GB"/>
              </w:rPr>
              <w:t xml:space="preserve"> Secretary, Chair, etc)</w:t>
            </w:r>
          </w:p>
        </w:tc>
        <w:tc>
          <w:tcPr>
            <w:tcW w:w="3544" w:type="dxa"/>
            <w:tcBorders>
              <w:top w:val="single" w:sz="4" w:space="0" w:color="000000"/>
              <w:left w:val="single" w:sz="4" w:space="0" w:color="000000"/>
              <w:bottom w:val="single" w:sz="4" w:space="0" w:color="000000"/>
              <w:right w:val="single" w:sz="4" w:space="0" w:color="auto"/>
            </w:tcBorders>
          </w:tcPr>
          <w:p w14:paraId="5F496AF6" w14:textId="77777777" w:rsidR="00372A5E" w:rsidRPr="00372A5E" w:rsidRDefault="00372A5E" w:rsidP="00372A5E">
            <w:pPr>
              <w:numPr>
                <w:ilvl w:val="12"/>
                <w:numId w:val="0"/>
              </w:numPr>
              <w:spacing w:after="0" w:line="240" w:lineRule="auto"/>
              <w:rPr>
                <w:rFonts w:ascii="Arial" w:eastAsia="Times New Roman" w:hAnsi="Arial" w:cs="Arial"/>
                <w:szCs w:val="20"/>
                <w:lang w:eastAsia="en-GB"/>
              </w:rPr>
            </w:pPr>
          </w:p>
        </w:tc>
        <w:tc>
          <w:tcPr>
            <w:tcW w:w="3755" w:type="dxa"/>
            <w:tcBorders>
              <w:top w:val="single" w:sz="4" w:space="0" w:color="auto"/>
              <w:left w:val="single" w:sz="4" w:space="0" w:color="auto"/>
              <w:bottom w:val="single" w:sz="4" w:space="0" w:color="auto"/>
              <w:right w:val="single" w:sz="4" w:space="0" w:color="auto"/>
            </w:tcBorders>
          </w:tcPr>
          <w:p w14:paraId="1E9945B9" w14:textId="77777777" w:rsidR="00372A5E" w:rsidRPr="00372A5E" w:rsidRDefault="00372A5E" w:rsidP="00C8415C">
            <w:pPr>
              <w:numPr>
                <w:ilvl w:val="12"/>
                <w:numId w:val="0"/>
              </w:numPr>
              <w:spacing w:before="120" w:after="120" w:line="240" w:lineRule="auto"/>
              <w:rPr>
                <w:rFonts w:ascii="Arial" w:eastAsia="Times New Roman" w:hAnsi="Arial" w:cs="Arial"/>
                <w:vanish/>
                <w:szCs w:val="20"/>
                <w:lang w:eastAsia="en-GB"/>
              </w:rPr>
            </w:pPr>
          </w:p>
        </w:tc>
      </w:tr>
      <w:tr w:rsidR="00372A5E" w:rsidRPr="00372A5E" w14:paraId="6D54137F" w14:textId="77777777" w:rsidTr="00A54DA2">
        <w:tblPrEx>
          <w:tblCellMar>
            <w:left w:w="56" w:type="dxa"/>
            <w:right w:w="56" w:type="dxa"/>
          </w:tblCellMar>
        </w:tblPrEx>
        <w:trPr>
          <w:gridBefore w:val="1"/>
          <w:gridAfter w:val="3"/>
          <w:wBefore w:w="313" w:type="dxa"/>
          <w:wAfter w:w="448" w:type="dxa"/>
          <w:cantSplit/>
          <w:jc w:val="center"/>
        </w:trPr>
        <w:tc>
          <w:tcPr>
            <w:tcW w:w="10388" w:type="dxa"/>
            <w:gridSpan w:val="5"/>
            <w:tcBorders>
              <w:top w:val="nil"/>
              <w:left w:val="nil"/>
              <w:bottom w:val="nil"/>
              <w:right w:val="nil"/>
            </w:tcBorders>
          </w:tcPr>
          <w:p w14:paraId="22D8AC3B" w14:textId="77777777" w:rsidR="00372A5E" w:rsidRPr="00372A5E" w:rsidRDefault="00372A5E" w:rsidP="00372A5E">
            <w:pPr>
              <w:spacing w:after="0" w:line="240" w:lineRule="auto"/>
              <w:rPr>
                <w:rFonts w:ascii="Arial" w:eastAsia="Times New Roman" w:hAnsi="Arial" w:cs="Arial"/>
                <w:sz w:val="16"/>
                <w:szCs w:val="20"/>
                <w:lang w:eastAsia="en-GB"/>
              </w:rPr>
            </w:pPr>
          </w:p>
        </w:tc>
      </w:tr>
      <w:tr w:rsidR="00372A5E" w:rsidRPr="00372A5E" w14:paraId="106FDBB2" w14:textId="77777777" w:rsidTr="00031572">
        <w:tblPrEx>
          <w:tblCellMar>
            <w:left w:w="56" w:type="dxa"/>
            <w:right w:w="56" w:type="dxa"/>
          </w:tblCellMar>
        </w:tblPrEx>
        <w:trPr>
          <w:gridBefore w:val="2"/>
          <w:wBefore w:w="366" w:type="dxa"/>
          <w:cantSplit/>
          <w:trHeight w:val="518"/>
          <w:jc w:val="center"/>
        </w:trPr>
        <w:tc>
          <w:tcPr>
            <w:tcW w:w="3036" w:type="dxa"/>
            <w:gridSpan w:val="2"/>
            <w:tcBorders>
              <w:top w:val="nil"/>
              <w:left w:val="nil"/>
              <w:bottom w:val="nil"/>
              <w:right w:val="nil"/>
            </w:tcBorders>
          </w:tcPr>
          <w:p w14:paraId="4D7CD497" w14:textId="77777777" w:rsidR="00372A5E" w:rsidRPr="00372A5E" w:rsidRDefault="00372A5E" w:rsidP="00372A5E">
            <w:pPr>
              <w:numPr>
                <w:ilvl w:val="12"/>
                <w:numId w:val="0"/>
              </w:numPr>
              <w:spacing w:after="0" w:line="240" w:lineRule="auto"/>
              <w:jc w:val="right"/>
              <w:rPr>
                <w:rFonts w:ascii="Arial" w:eastAsia="Times New Roman" w:hAnsi="Arial" w:cs="Arial"/>
                <w:b/>
                <w:szCs w:val="20"/>
                <w:lang w:eastAsia="en-GB"/>
              </w:rPr>
            </w:pPr>
            <w:r w:rsidRPr="00372A5E">
              <w:rPr>
                <w:rFonts w:ascii="Arial" w:eastAsia="Times New Roman" w:hAnsi="Arial" w:cs="Arial"/>
                <w:b/>
                <w:szCs w:val="20"/>
                <w:lang w:eastAsia="en-GB"/>
              </w:rPr>
              <w:t>Date</w:t>
            </w:r>
            <w:r w:rsidRPr="00372A5E">
              <w:rPr>
                <w:rFonts w:ascii="Arial" w:eastAsia="Times New Roman" w:hAnsi="Arial" w:cs="Arial"/>
                <w:szCs w:val="20"/>
                <w:lang w:eastAsia="en-GB"/>
              </w:rPr>
              <w:t xml:space="preserve"> </w:t>
            </w:r>
          </w:p>
        </w:tc>
        <w:tc>
          <w:tcPr>
            <w:tcW w:w="3544" w:type="dxa"/>
            <w:tcBorders>
              <w:right w:val="single" w:sz="4" w:space="0" w:color="000000"/>
            </w:tcBorders>
            <w:vAlign w:val="center"/>
          </w:tcPr>
          <w:p w14:paraId="48F47C99" w14:textId="77777777" w:rsidR="00372A5E" w:rsidRPr="00372A5E" w:rsidRDefault="00372A5E" w:rsidP="00372A5E">
            <w:pPr>
              <w:numPr>
                <w:ilvl w:val="12"/>
                <w:numId w:val="0"/>
              </w:numPr>
              <w:spacing w:after="0" w:line="240" w:lineRule="auto"/>
              <w:rPr>
                <w:rFonts w:ascii="Arial" w:eastAsia="Times New Roman" w:hAnsi="Arial" w:cs="Arial"/>
                <w:szCs w:val="20"/>
                <w:lang w:eastAsia="en-GB"/>
              </w:rPr>
            </w:pPr>
          </w:p>
        </w:tc>
        <w:tc>
          <w:tcPr>
            <w:tcW w:w="4203" w:type="dxa"/>
            <w:gridSpan w:val="4"/>
            <w:tcBorders>
              <w:top w:val="nil"/>
              <w:left w:val="nil"/>
              <w:bottom w:val="nil"/>
              <w:right w:val="nil"/>
            </w:tcBorders>
          </w:tcPr>
          <w:p w14:paraId="665CC7F4" w14:textId="77777777" w:rsidR="00372A5E" w:rsidRPr="00372A5E" w:rsidRDefault="00372A5E" w:rsidP="00372A5E">
            <w:pPr>
              <w:numPr>
                <w:ilvl w:val="12"/>
                <w:numId w:val="0"/>
              </w:numPr>
              <w:spacing w:after="0" w:line="240" w:lineRule="auto"/>
              <w:jc w:val="center"/>
              <w:rPr>
                <w:rFonts w:ascii="Arial" w:eastAsia="Times New Roman" w:hAnsi="Arial" w:cs="Arial"/>
                <w:szCs w:val="20"/>
                <w:lang w:eastAsia="en-GB"/>
              </w:rPr>
            </w:pPr>
          </w:p>
        </w:tc>
      </w:tr>
    </w:tbl>
    <w:p w14:paraId="2E4BFF67" w14:textId="77777777" w:rsidR="00372A5E" w:rsidRPr="00372A5E" w:rsidRDefault="00372A5E" w:rsidP="00372A5E">
      <w:pPr>
        <w:spacing w:after="0" w:line="240" w:lineRule="auto"/>
        <w:rPr>
          <w:rFonts w:ascii="Arial" w:eastAsia="Times New Roman" w:hAnsi="Arial" w:cs="Arial"/>
          <w:sz w:val="12"/>
          <w:szCs w:val="12"/>
          <w:lang w:eastAsia="en-GB"/>
        </w:rPr>
      </w:pPr>
    </w:p>
    <w:p w14:paraId="3491CDB0" w14:textId="77777777" w:rsidR="00372A5E" w:rsidRPr="00480FAE" w:rsidRDefault="00372A5E" w:rsidP="00480FAE"/>
    <w:sectPr w:rsidR="00372A5E" w:rsidRPr="00480FAE" w:rsidSect="000217E3">
      <w:footerReference w:type="default" r:id="rId12"/>
      <w:pgSz w:w="11906" w:h="16838" w:code="9"/>
      <w:pgMar w:top="709"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B14EC" w14:textId="77777777" w:rsidR="00113DF8" w:rsidRDefault="00113DF8" w:rsidP="000217E3">
      <w:pPr>
        <w:spacing w:after="0" w:line="240" w:lineRule="auto"/>
      </w:pPr>
      <w:r>
        <w:separator/>
      </w:r>
    </w:p>
  </w:endnote>
  <w:endnote w:type="continuationSeparator" w:id="0">
    <w:p w14:paraId="6B0EA63F" w14:textId="77777777" w:rsidR="00113DF8" w:rsidRDefault="00113DF8" w:rsidP="0002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74071"/>
      <w:docPartObj>
        <w:docPartGallery w:val="Page Numbers (Bottom of Page)"/>
        <w:docPartUnique/>
      </w:docPartObj>
    </w:sdtPr>
    <w:sdtEndPr>
      <w:rPr>
        <w:noProof/>
      </w:rPr>
    </w:sdtEndPr>
    <w:sdtContent>
      <w:p w14:paraId="32B1B65F" w14:textId="38BDC22A" w:rsidR="000217E3" w:rsidRDefault="000217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50B6E2" w14:textId="77777777" w:rsidR="000217E3" w:rsidRDefault="00021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5815" w14:textId="77777777" w:rsidR="00113DF8" w:rsidRDefault="00113DF8" w:rsidP="000217E3">
      <w:pPr>
        <w:spacing w:after="0" w:line="240" w:lineRule="auto"/>
      </w:pPr>
      <w:r>
        <w:separator/>
      </w:r>
    </w:p>
  </w:footnote>
  <w:footnote w:type="continuationSeparator" w:id="0">
    <w:p w14:paraId="7F865769" w14:textId="77777777" w:rsidR="00113DF8" w:rsidRDefault="00113DF8" w:rsidP="00021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45BD0"/>
    <w:multiLevelType w:val="hybridMultilevel"/>
    <w:tmpl w:val="FDC2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96D67"/>
    <w:multiLevelType w:val="hybridMultilevel"/>
    <w:tmpl w:val="91D28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C735A39"/>
    <w:multiLevelType w:val="hybridMultilevel"/>
    <w:tmpl w:val="F4FE3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F4C03A7"/>
    <w:multiLevelType w:val="hybridMultilevel"/>
    <w:tmpl w:val="739EF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1EC4C8F"/>
    <w:multiLevelType w:val="hybridMultilevel"/>
    <w:tmpl w:val="31226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8A1B25"/>
    <w:multiLevelType w:val="hybridMultilevel"/>
    <w:tmpl w:val="A50C5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801DE6"/>
    <w:multiLevelType w:val="hybridMultilevel"/>
    <w:tmpl w:val="9528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9B7A2B"/>
    <w:multiLevelType w:val="hybridMultilevel"/>
    <w:tmpl w:val="37EE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116596">
    <w:abstractNumId w:val="7"/>
  </w:num>
  <w:num w:numId="2" w16cid:durableId="429006174">
    <w:abstractNumId w:val="0"/>
  </w:num>
  <w:num w:numId="3" w16cid:durableId="1368876822">
    <w:abstractNumId w:val="6"/>
  </w:num>
  <w:num w:numId="4" w16cid:durableId="1090658633">
    <w:abstractNumId w:val="5"/>
  </w:num>
  <w:num w:numId="5" w16cid:durableId="218520640">
    <w:abstractNumId w:val="4"/>
  </w:num>
  <w:num w:numId="6" w16cid:durableId="1828663243">
    <w:abstractNumId w:val="3"/>
  </w:num>
  <w:num w:numId="7" w16cid:durableId="34356292">
    <w:abstractNumId w:val="1"/>
  </w:num>
  <w:num w:numId="8" w16cid:durableId="1697851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AE"/>
    <w:rsid w:val="000118C2"/>
    <w:rsid w:val="000217E3"/>
    <w:rsid w:val="00030F7A"/>
    <w:rsid w:val="00031572"/>
    <w:rsid w:val="0003585D"/>
    <w:rsid w:val="000423BF"/>
    <w:rsid w:val="00066531"/>
    <w:rsid w:val="000E4475"/>
    <w:rsid w:val="00113DF8"/>
    <w:rsid w:val="00182815"/>
    <w:rsid w:val="00193C04"/>
    <w:rsid w:val="001C7745"/>
    <w:rsid w:val="00201AD2"/>
    <w:rsid w:val="00213F8E"/>
    <w:rsid w:val="00222055"/>
    <w:rsid w:val="002475B3"/>
    <w:rsid w:val="00260163"/>
    <w:rsid w:val="00265191"/>
    <w:rsid w:val="002D7498"/>
    <w:rsid w:val="002E2CF9"/>
    <w:rsid w:val="002E514D"/>
    <w:rsid w:val="002F3C82"/>
    <w:rsid w:val="003123D8"/>
    <w:rsid w:val="00325DCD"/>
    <w:rsid w:val="00372A5E"/>
    <w:rsid w:val="00375EF8"/>
    <w:rsid w:val="003B1FE1"/>
    <w:rsid w:val="003B7AAE"/>
    <w:rsid w:val="004739FE"/>
    <w:rsid w:val="00480FAE"/>
    <w:rsid w:val="004D30F2"/>
    <w:rsid w:val="004F6A4B"/>
    <w:rsid w:val="00527E79"/>
    <w:rsid w:val="00540BAE"/>
    <w:rsid w:val="00547A6E"/>
    <w:rsid w:val="00557710"/>
    <w:rsid w:val="00570FDE"/>
    <w:rsid w:val="005810B8"/>
    <w:rsid w:val="005944B2"/>
    <w:rsid w:val="00597007"/>
    <w:rsid w:val="005E1074"/>
    <w:rsid w:val="005E3F5D"/>
    <w:rsid w:val="005E43D8"/>
    <w:rsid w:val="00640128"/>
    <w:rsid w:val="00657F07"/>
    <w:rsid w:val="00681A46"/>
    <w:rsid w:val="006D75F4"/>
    <w:rsid w:val="006D76A6"/>
    <w:rsid w:val="006F4273"/>
    <w:rsid w:val="0075205B"/>
    <w:rsid w:val="00757B3B"/>
    <w:rsid w:val="00771514"/>
    <w:rsid w:val="0079180A"/>
    <w:rsid w:val="007D520B"/>
    <w:rsid w:val="007E1D16"/>
    <w:rsid w:val="007F4FA9"/>
    <w:rsid w:val="00812F1E"/>
    <w:rsid w:val="00833937"/>
    <w:rsid w:val="00847B18"/>
    <w:rsid w:val="008528F6"/>
    <w:rsid w:val="008822A2"/>
    <w:rsid w:val="0088538F"/>
    <w:rsid w:val="008A01A1"/>
    <w:rsid w:val="008E5141"/>
    <w:rsid w:val="00917183"/>
    <w:rsid w:val="009612A2"/>
    <w:rsid w:val="009874EB"/>
    <w:rsid w:val="009B44B8"/>
    <w:rsid w:val="009B7532"/>
    <w:rsid w:val="009C1B69"/>
    <w:rsid w:val="009C3A36"/>
    <w:rsid w:val="009C6C47"/>
    <w:rsid w:val="00A01A12"/>
    <w:rsid w:val="00A313E6"/>
    <w:rsid w:val="00A54DA2"/>
    <w:rsid w:val="00A749D5"/>
    <w:rsid w:val="00A77203"/>
    <w:rsid w:val="00A8188A"/>
    <w:rsid w:val="00A836DC"/>
    <w:rsid w:val="00AC068F"/>
    <w:rsid w:val="00AC1F36"/>
    <w:rsid w:val="00AD2C3F"/>
    <w:rsid w:val="00B27A7F"/>
    <w:rsid w:val="00B50803"/>
    <w:rsid w:val="00B7540B"/>
    <w:rsid w:val="00C54651"/>
    <w:rsid w:val="00C8415C"/>
    <w:rsid w:val="00C90E2F"/>
    <w:rsid w:val="00CB0327"/>
    <w:rsid w:val="00CC5221"/>
    <w:rsid w:val="00D2091F"/>
    <w:rsid w:val="00D20EE1"/>
    <w:rsid w:val="00D222A0"/>
    <w:rsid w:val="00D22912"/>
    <w:rsid w:val="00D36815"/>
    <w:rsid w:val="00DE0DC6"/>
    <w:rsid w:val="00DF3C86"/>
    <w:rsid w:val="00E063C0"/>
    <w:rsid w:val="00E31FDE"/>
    <w:rsid w:val="00E423DC"/>
    <w:rsid w:val="00E54621"/>
    <w:rsid w:val="00E85292"/>
    <w:rsid w:val="00EB5928"/>
    <w:rsid w:val="00EC3C36"/>
    <w:rsid w:val="00F40BC7"/>
    <w:rsid w:val="00F56F72"/>
    <w:rsid w:val="00F64D88"/>
    <w:rsid w:val="00F7562B"/>
    <w:rsid w:val="00F75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8009"/>
  <w15:docId w15:val="{85D5B97E-BABF-43A4-AA91-E98E3221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F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0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A7F"/>
    <w:pPr>
      <w:ind w:left="720"/>
      <w:contextualSpacing/>
    </w:pPr>
  </w:style>
  <w:style w:type="paragraph" w:styleId="BalloonText">
    <w:name w:val="Balloon Text"/>
    <w:basedOn w:val="Normal"/>
    <w:link w:val="BalloonTextChar"/>
    <w:uiPriority w:val="99"/>
    <w:semiHidden/>
    <w:unhideWhenUsed/>
    <w:rsid w:val="00372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A5E"/>
    <w:rPr>
      <w:rFonts w:ascii="Tahoma" w:hAnsi="Tahoma" w:cs="Tahoma"/>
      <w:sz w:val="16"/>
      <w:szCs w:val="16"/>
    </w:rPr>
  </w:style>
  <w:style w:type="character" w:styleId="CommentReference">
    <w:name w:val="annotation reference"/>
    <w:basedOn w:val="DefaultParagraphFont"/>
    <w:uiPriority w:val="99"/>
    <w:semiHidden/>
    <w:unhideWhenUsed/>
    <w:rsid w:val="00A836DC"/>
    <w:rPr>
      <w:sz w:val="16"/>
      <w:szCs w:val="16"/>
    </w:rPr>
  </w:style>
  <w:style w:type="paragraph" w:styleId="CommentText">
    <w:name w:val="annotation text"/>
    <w:basedOn w:val="Normal"/>
    <w:link w:val="CommentTextChar"/>
    <w:uiPriority w:val="99"/>
    <w:semiHidden/>
    <w:unhideWhenUsed/>
    <w:rsid w:val="00A836DC"/>
    <w:pPr>
      <w:spacing w:line="240" w:lineRule="auto"/>
    </w:pPr>
    <w:rPr>
      <w:sz w:val="20"/>
      <w:szCs w:val="20"/>
    </w:rPr>
  </w:style>
  <w:style w:type="character" w:customStyle="1" w:styleId="CommentTextChar">
    <w:name w:val="Comment Text Char"/>
    <w:basedOn w:val="DefaultParagraphFont"/>
    <w:link w:val="CommentText"/>
    <w:uiPriority w:val="99"/>
    <w:semiHidden/>
    <w:rsid w:val="00A836DC"/>
    <w:rPr>
      <w:sz w:val="20"/>
      <w:szCs w:val="20"/>
    </w:rPr>
  </w:style>
  <w:style w:type="paragraph" w:styleId="CommentSubject">
    <w:name w:val="annotation subject"/>
    <w:basedOn w:val="CommentText"/>
    <w:next w:val="CommentText"/>
    <w:link w:val="CommentSubjectChar"/>
    <w:uiPriority w:val="99"/>
    <w:semiHidden/>
    <w:unhideWhenUsed/>
    <w:rsid w:val="00A836DC"/>
    <w:rPr>
      <w:b/>
      <w:bCs/>
    </w:rPr>
  </w:style>
  <w:style w:type="character" w:customStyle="1" w:styleId="CommentSubjectChar">
    <w:name w:val="Comment Subject Char"/>
    <w:basedOn w:val="CommentTextChar"/>
    <w:link w:val="CommentSubject"/>
    <w:uiPriority w:val="99"/>
    <w:semiHidden/>
    <w:rsid w:val="00A836DC"/>
    <w:rPr>
      <w:b/>
      <w:bCs/>
      <w:sz w:val="20"/>
      <w:szCs w:val="20"/>
    </w:rPr>
  </w:style>
  <w:style w:type="paragraph" w:styleId="Header">
    <w:name w:val="header"/>
    <w:basedOn w:val="Normal"/>
    <w:link w:val="HeaderChar"/>
    <w:uiPriority w:val="99"/>
    <w:unhideWhenUsed/>
    <w:rsid w:val="00021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7E3"/>
  </w:style>
  <w:style w:type="paragraph" w:styleId="Footer">
    <w:name w:val="footer"/>
    <w:basedOn w:val="Normal"/>
    <w:link w:val="FooterChar"/>
    <w:uiPriority w:val="99"/>
    <w:unhideWhenUsed/>
    <w:rsid w:val="00021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7E3"/>
  </w:style>
  <w:style w:type="paragraph" w:styleId="BodyTextIndent3">
    <w:name w:val="Body Text Indent 3"/>
    <w:basedOn w:val="Normal"/>
    <w:link w:val="BodyTextIndent3Char"/>
    <w:uiPriority w:val="99"/>
    <w:semiHidden/>
    <w:unhideWhenUsed/>
    <w:rsid w:val="00527E79"/>
    <w:pPr>
      <w:spacing w:after="120" w:line="240" w:lineRule="auto"/>
      <w:ind w:left="283"/>
    </w:pPr>
    <w:rPr>
      <w:rFonts w:ascii="Arial" w:eastAsia="Times New Roman" w:hAnsi="Arial" w:cs="Times New Roman"/>
      <w:sz w:val="16"/>
      <w:szCs w:val="16"/>
      <w:lang w:eastAsia="en-GB"/>
    </w:rPr>
  </w:style>
  <w:style w:type="character" w:customStyle="1" w:styleId="BodyTextIndent3Char">
    <w:name w:val="Body Text Indent 3 Char"/>
    <w:basedOn w:val="DefaultParagraphFont"/>
    <w:link w:val="BodyTextIndent3"/>
    <w:uiPriority w:val="99"/>
    <w:semiHidden/>
    <w:rsid w:val="00527E79"/>
    <w:rPr>
      <w:rFonts w:ascii="Arial" w:eastAsia="Times New Roman" w:hAnsi="Arial" w:cs="Times New Roman"/>
      <w:sz w:val="16"/>
      <w:szCs w:val="16"/>
      <w:lang w:eastAsia="en-GB"/>
    </w:rPr>
  </w:style>
  <w:style w:type="paragraph" w:customStyle="1" w:styleId="ecxmsonormal">
    <w:name w:val="ecxmsonormal"/>
    <w:basedOn w:val="Normal"/>
    <w:rsid w:val="00527E79"/>
    <w:pPr>
      <w:spacing w:after="324"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9521c0-2ae4-4c7b-b822-6e3c0c0a80a2">
      <Terms xmlns="http://schemas.microsoft.com/office/infopath/2007/PartnerControls"/>
    </lcf76f155ced4ddcb4097134ff3c332f>
    <TaxCatchAll xmlns="14510e45-9fa2-48be-b1f1-b9c13d0f8e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BD4F35D131224CBE53F2F54FD82084" ma:contentTypeVersion="15" ma:contentTypeDescription="Create a new document." ma:contentTypeScope="" ma:versionID="815fed78933e8277a6695b082b82e30e">
  <xsd:schema xmlns:xsd="http://www.w3.org/2001/XMLSchema" xmlns:xs="http://www.w3.org/2001/XMLSchema" xmlns:p="http://schemas.microsoft.com/office/2006/metadata/properties" xmlns:ns2="cd9521c0-2ae4-4c7b-b822-6e3c0c0a80a2" xmlns:ns3="14510e45-9fa2-48be-b1f1-b9c13d0f8e23" targetNamespace="http://schemas.microsoft.com/office/2006/metadata/properties" ma:root="true" ma:fieldsID="d0d0ccd537d790654988754aaffd44b6" ns2:_="" ns3:_="">
    <xsd:import namespace="cd9521c0-2ae4-4c7b-b822-6e3c0c0a80a2"/>
    <xsd:import namespace="14510e45-9fa2-48be-b1f1-b9c13d0f8e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21c0-2ae4-4c7b-b822-6e3c0c0a8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3106f2-1f02-4a2a-8e0b-c91973a8c4d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10e45-9fa2-48be-b1f1-b9c13d0f8e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696bf3-7986-4922-ade1-2a392246821e}" ma:internalName="TaxCatchAll" ma:showField="CatchAllData" ma:web="14510e45-9fa2-48be-b1f1-b9c13d0f8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BA6B7-2D32-4782-9CFD-57AA69E5AB5A}">
  <ds:schemaRefs>
    <ds:schemaRef ds:uri="http://schemas.microsoft.com/office/2006/metadata/properties"/>
    <ds:schemaRef ds:uri="http://schemas.microsoft.com/office/infopath/2007/PartnerControls"/>
    <ds:schemaRef ds:uri="cd9521c0-2ae4-4c7b-b822-6e3c0c0a80a2"/>
    <ds:schemaRef ds:uri="14510e45-9fa2-48be-b1f1-b9c13d0f8e23"/>
  </ds:schemaRefs>
</ds:datastoreItem>
</file>

<file path=customXml/itemProps2.xml><?xml version="1.0" encoding="utf-8"?>
<ds:datastoreItem xmlns:ds="http://schemas.openxmlformats.org/officeDocument/2006/customXml" ds:itemID="{EE68EA1E-4AEA-43A7-828B-517DF7681F11}">
  <ds:schemaRefs>
    <ds:schemaRef ds:uri="http://schemas.microsoft.com/sharepoint/v3/contenttype/forms"/>
  </ds:schemaRefs>
</ds:datastoreItem>
</file>

<file path=customXml/itemProps3.xml><?xml version="1.0" encoding="utf-8"?>
<ds:datastoreItem xmlns:ds="http://schemas.openxmlformats.org/officeDocument/2006/customXml" ds:itemID="{A7586CB0-ACFE-4C12-9AD7-DBF7A863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21c0-2ae4-4c7b-b822-6e3c0c0a80a2"/>
    <ds:schemaRef ds:uri="14510e45-9fa2-48be-b1f1-b9c13d0f8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37F4E4-A596-4FDB-AD50-C9509F8A8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1772</Words>
  <Characters>9712</Characters>
  <Application>Microsoft Office Word</Application>
  <DocSecurity>4</DocSecurity>
  <Lines>534</Lines>
  <Paragraphs>126</Paragraphs>
  <ScaleCrop>false</ScaleCrop>
  <HeadingPairs>
    <vt:vector size="2" baseType="variant">
      <vt:variant>
        <vt:lpstr>Title</vt:lpstr>
      </vt:variant>
      <vt:variant>
        <vt:i4>1</vt:i4>
      </vt:variant>
    </vt:vector>
  </HeadingPairs>
  <TitlesOfParts>
    <vt:vector size="1" baseType="lpstr">
      <vt:lpstr/>
    </vt:vector>
  </TitlesOfParts>
  <Company>Flex</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ODwyer, Deirdre - Charity Commission</dc:creator>
  <cp:lastModifiedBy>Rachael Wheeler</cp:lastModifiedBy>
  <cp:revision>2</cp:revision>
  <cp:lastPrinted>2015-06-15T12:42:00Z</cp:lastPrinted>
  <dcterms:created xsi:type="dcterms:W3CDTF">2026-01-19T14:58:00Z</dcterms:created>
  <dcterms:modified xsi:type="dcterms:W3CDTF">2026-01-19T14:58:00Z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A7902076</vt:lpwstr>
  </property>
  <property fmtid="{D5CDD505-2E9C-101B-9397-08002B2CF9AE}" pid="4" name="Objective-Title">
    <vt:lpwstr>CC17 - Master non company proforma trustees' annual report no refs</vt:lpwstr>
  </property>
  <property fmtid="{D5CDD505-2E9C-101B-9397-08002B2CF9AE}" pid="5" name="Objective-Comment">
    <vt:lpwstr/>
  </property>
  <property fmtid="{D5CDD505-2E9C-101B-9397-08002B2CF9AE}" pid="6" name="Objective-CreationStamp">
    <vt:filetime>2016-07-25T14:33:31Z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2016-07-25T14:33:31Z</vt:filetime>
  </property>
  <property fmtid="{D5CDD505-2E9C-101B-9397-08002B2CF9AE}" pid="10" name="Objective-ModificationStamp">
    <vt:filetime>2016-07-25T14:35:11Z</vt:filetime>
  </property>
  <property fmtid="{D5CDD505-2E9C-101B-9397-08002B2CF9AE}" pid="11" name="Objective-Owner">
    <vt:lpwstr>Gavin Bell</vt:lpwstr>
  </property>
  <property fmtid="{D5CDD505-2E9C-101B-9397-08002B2CF9AE}" pid="12" name="Objective-Path">
    <vt:lpwstr>CeRIS Global Folder:Charity Policy, Law and Practice:Design and Publishing:Web Masters as at May 2013:Detailed guidance:</vt:lpwstr>
  </property>
  <property fmtid="{D5CDD505-2E9C-101B-9397-08002B2CF9AE}" pid="13" name="Objective-Parent">
    <vt:lpwstr>Detailed guidance</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qA392178</vt:lpwstr>
  </property>
  <property fmtid="{D5CDD505-2E9C-101B-9397-08002B2CF9AE}" pid="19" name="Objective-Classification">
    <vt:lpwstr>[Inherited - Not protectively marked]</vt:lpwstr>
  </property>
  <property fmtid="{D5CDD505-2E9C-101B-9397-08002B2CF9AE}" pid="20" name="Objective-Caveats">
    <vt:lpwstr/>
  </property>
  <property fmtid="{D5CDD505-2E9C-101B-9397-08002B2CF9AE}" pid="21" name="Objective-Fileplan ID [system]">
    <vt:lpwstr/>
  </property>
  <property fmtid="{D5CDD505-2E9C-101B-9397-08002B2CF9AE}" pid="22" name="Objective-Title [system]">
    <vt:lpwstr>20160407 master non company proforma TAR no refs</vt:lpwstr>
  </property>
  <property fmtid="{D5CDD505-2E9C-101B-9397-08002B2CF9AE}" pid="23" name="Objective-Creator [system]">
    <vt:lpwstr/>
  </property>
  <property fmtid="{D5CDD505-2E9C-101B-9397-08002B2CF9AE}" pid="24" name="Objective-Addressee [system]">
    <vt:lpwstr/>
  </property>
  <property fmtid="{D5CDD505-2E9C-101B-9397-08002B2CF9AE}" pid="25" name="Objective-Date Acquired [system]">
    <vt:lpwstr/>
  </property>
  <property fmtid="{D5CDD505-2E9C-101B-9397-08002B2CF9AE}" pid="26" name="Objective-Decision [system]">
    <vt:lpwstr/>
  </property>
  <property fmtid="{D5CDD505-2E9C-101B-9397-08002B2CF9AE}" pid="27" name="Objective-Advice [system]">
    <vt:lpwstr/>
  </property>
  <property fmtid="{D5CDD505-2E9C-101B-9397-08002B2CF9AE}" pid="28" name="Objective-Complaint [system]">
    <vt:lpwstr/>
  </property>
  <property fmtid="{D5CDD505-2E9C-101B-9397-08002B2CF9AE}" pid="29" name="Objective-Sets Precedent [system]">
    <vt:lpwstr/>
  </property>
  <property fmtid="{D5CDD505-2E9C-101B-9397-08002B2CF9AE}" pid="30" name="Objective-Requesting MP [system]">
    <vt:lpwstr/>
  </property>
  <property fmtid="{D5CDD505-2E9C-101B-9397-08002B2CF9AE}" pid="31" name="Objective-Responsible Officer [system]">
    <vt:lpwstr/>
  </property>
  <property fmtid="{D5CDD505-2E9C-101B-9397-08002B2CF9AE}" pid="32" name="Objective-Language [system]">
    <vt:lpwstr>English</vt:lpwstr>
  </property>
  <property fmtid="{D5CDD505-2E9C-101B-9397-08002B2CF9AE}" pid="33" name="Objective-Classification Expiry Date [system]">
    <vt:lpwstr/>
  </property>
  <property fmtid="{D5CDD505-2E9C-101B-9397-08002B2CF9AE}" pid="34" name="Objective-Disclosability to DPA Data Subject [system]">
    <vt:lpwstr>Yes</vt:lpwstr>
  </property>
  <property fmtid="{D5CDD505-2E9C-101B-9397-08002B2CF9AE}" pid="35" name="Objective-DPA Data Subject Access Exemption [system]">
    <vt:lpwstr/>
  </property>
  <property fmtid="{D5CDD505-2E9C-101B-9397-08002B2CF9AE}" pid="36" name="Objective-FOI Disclosabiltiy Indicator [system]">
    <vt:lpwstr>Yes</vt:lpwstr>
  </property>
  <property fmtid="{D5CDD505-2E9C-101B-9397-08002B2CF9AE}" pid="37" name="Objective-FOI Exemption [system]">
    <vt:lpwstr/>
  </property>
  <property fmtid="{D5CDD505-2E9C-101B-9397-08002B2CF9AE}" pid="38" name="Objective-FOI Disclosability Last Review [system]">
    <vt:lpwstr/>
  </property>
  <property fmtid="{D5CDD505-2E9C-101B-9397-08002B2CF9AE}" pid="39" name="Objective-FOI Release Details [system]">
    <vt:lpwstr/>
  </property>
  <property fmtid="{D5CDD505-2E9C-101B-9397-08002B2CF9AE}" pid="40" name="Objective-FOI Release Date [system]">
    <vt:lpwstr/>
  </property>
  <property fmtid="{D5CDD505-2E9C-101B-9397-08002B2CF9AE}" pid="41" name="Objective-Review Progress Status [system]">
    <vt:lpwstr/>
  </property>
  <property fmtid="{D5CDD505-2E9C-101B-9397-08002B2CF9AE}" pid="42" name="Objective-EIR Disclosabiltiy Indicator [system]">
    <vt:lpwstr>Yes</vt:lpwstr>
  </property>
  <property fmtid="{D5CDD505-2E9C-101B-9397-08002B2CF9AE}" pid="43" name="Objective-EIR Exemption [system]">
    <vt:lpwstr/>
  </property>
  <property fmtid="{D5CDD505-2E9C-101B-9397-08002B2CF9AE}" pid="44" name="Objective-Authorising Statute [system]">
    <vt:lpwstr/>
  </property>
  <property fmtid="{D5CDD505-2E9C-101B-9397-08002B2CF9AE}" pid="45" name="Objective-Personal Data Acquisition Purpose [system]">
    <vt:lpwstr/>
  </property>
  <property fmtid="{D5CDD505-2E9C-101B-9397-08002B2CF9AE}" pid="46" name="Objective-Security Descriptor [system]">
    <vt:lpwstr/>
  </property>
  <property fmtid="{D5CDD505-2E9C-101B-9397-08002B2CF9AE}" pid="47" name="Objective-Connect Creator [system]">
    <vt:lpwstr/>
  </property>
  <property fmtid="{D5CDD505-2E9C-101B-9397-08002B2CF9AE}" pid="48" name="ContentTypeId">
    <vt:lpwstr>0x010100D2BD4F35D131224CBE53F2F54FD82084</vt:lpwstr>
  </property>
  <property fmtid="{D5CDD505-2E9C-101B-9397-08002B2CF9AE}" pid="49" name="Order">
    <vt:r8>893800</vt:r8>
  </property>
  <property fmtid="{D5CDD505-2E9C-101B-9397-08002B2CF9AE}" pid="50" name="MediaServiceImageTags">
    <vt:lpwstr/>
  </property>
</Properties>
</file>